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CA471" w14:textId="594F927B" w:rsidR="00BF7E7A" w:rsidRPr="00BF7E7A" w:rsidRDefault="00BF7E7A" w:rsidP="00BF7E7A">
      <w:pPr>
        <w:pStyle w:val="Nzev"/>
        <w:jc w:val="right"/>
        <w:rPr>
          <w:rFonts w:ascii="AlwynNew-Bold" w:hAnsi="AlwynNew-Bold" w:cs="AlwynNew-Bold"/>
          <w:bCs/>
          <w:i/>
          <w:sz w:val="24"/>
          <w:szCs w:val="24"/>
        </w:rPr>
      </w:pPr>
      <w:bookmarkStart w:id="0" w:name="_GoBack"/>
      <w:bookmarkEnd w:id="0"/>
      <w:r w:rsidRPr="00BF7E7A">
        <w:rPr>
          <w:rFonts w:ascii="AlwynNew-Bold" w:hAnsi="AlwynNew-Bold" w:cs="AlwynNew-Bold"/>
          <w:bCs/>
          <w:i/>
          <w:sz w:val="24"/>
          <w:szCs w:val="24"/>
        </w:rPr>
        <w:t xml:space="preserve">Příloha č. 10b </w:t>
      </w:r>
    </w:p>
    <w:p w14:paraId="442EA7E9" w14:textId="77777777" w:rsidR="00BF7E7A" w:rsidRDefault="00BF7E7A" w:rsidP="000916B1">
      <w:pPr>
        <w:pStyle w:val="Nzev"/>
        <w:jc w:val="center"/>
        <w:rPr>
          <w:rFonts w:ascii="AlwynNew-Bold" w:hAnsi="AlwynNew-Bold" w:cs="AlwynNew-Bold"/>
          <w:b/>
          <w:bCs/>
          <w:sz w:val="52"/>
          <w:szCs w:val="52"/>
          <w:u w:val="single"/>
        </w:rPr>
      </w:pPr>
    </w:p>
    <w:p w14:paraId="5E79BDA9" w14:textId="6FAF4C28" w:rsidR="00BF7E7A" w:rsidRPr="00C11146" w:rsidRDefault="00BF7E7A" w:rsidP="00363A32">
      <w:pPr>
        <w:pStyle w:val="Nzev"/>
        <w:numPr>
          <w:ilvl w:val="0"/>
          <w:numId w:val="21"/>
        </w:numPr>
        <w:ind w:left="1080"/>
        <w:jc w:val="left"/>
        <w:rPr>
          <w:rFonts w:asciiTheme="minorHAnsi" w:hAnsiTheme="minorHAnsi" w:cstheme="minorHAnsi"/>
          <w:b/>
          <w:bCs/>
          <w:sz w:val="48"/>
          <w:szCs w:val="52"/>
          <w:u w:val="single"/>
        </w:rPr>
      </w:pPr>
      <w:r w:rsidRPr="00C11146">
        <w:rPr>
          <w:rFonts w:asciiTheme="minorHAnsi" w:hAnsiTheme="minorHAnsi" w:cstheme="minorHAnsi"/>
          <w:b/>
          <w:bCs/>
          <w:sz w:val="48"/>
          <w:szCs w:val="52"/>
          <w:u w:val="single"/>
        </w:rPr>
        <w:t>Standardy kvality DÚK pro</w:t>
      </w:r>
      <w:r w:rsidRPr="00C11146">
        <w:rPr>
          <w:rFonts w:asciiTheme="minorHAnsi" w:hAnsiTheme="minorHAnsi" w:cstheme="minorHAnsi"/>
          <w:b/>
          <w:bCs/>
          <w:sz w:val="48"/>
          <w:szCs w:val="52"/>
          <w:u w:val="single"/>
        </w:rPr>
        <w:t xml:space="preserve"> </w:t>
      </w:r>
      <w:r w:rsidRPr="00C11146">
        <w:rPr>
          <w:rFonts w:asciiTheme="minorHAnsi" w:hAnsiTheme="minorHAnsi" w:cstheme="minorHAnsi"/>
          <w:b/>
          <w:bCs/>
          <w:sz w:val="48"/>
          <w:szCs w:val="52"/>
          <w:u w:val="single"/>
        </w:rPr>
        <w:t>mezikrajské linky DÚK/PID</w:t>
      </w:r>
    </w:p>
    <w:p w14:paraId="7F6DDD89" w14:textId="49EAA7DD" w:rsidR="00BF7E7A" w:rsidRDefault="00BF7E7A" w:rsidP="00BF7E7A">
      <w:pPr>
        <w:ind w:left="372" w:firstLine="708"/>
        <w:jc w:val="left"/>
        <w:rPr>
          <w:rFonts w:cstheme="minorHAnsi"/>
          <w:b/>
          <w:bCs/>
          <w:sz w:val="32"/>
          <w:szCs w:val="52"/>
        </w:rPr>
      </w:pPr>
      <w:r w:rsidRPr="002031EF">
        <w:rPr>
          <w:rFonts w:cstheme="minorHAnsi"/>
          <w:b/>
          <w:bCs/>
          <w:sz w:val="32"/>
          <w:szCs w:val="52"/>
        </w:rPr>
        <w:t xml:space="preserve">Oblast </w:t>
      </w:r>
      <w:r>
        <w:rPr>
          <w:rFonts w:cstheme="minorHAnsi"/>
          <w:b/>
          <w:bCs/>
          <w:sz w:val="32"/>
          <w:szCs w:val="52"/>
        </w:rPr>
        <w:t>C2</w:t>
      </w:r>
      <w:r w:rsidRPr="005512EA">
        <w:rPr>
          <w:rFonts w:cstheme="minorHAnsi"/>
          <w:b/>
          <w:bCs/>
          <w:sz w:val="32"/>
          <w:szCs w:val="52"/>
        </w:rPr>
        <w:t xml:space="preserve"> – </w:t>
      </w:r>
      <w:r>
        <w:rPr>
          <w:rFonts w:cstheme="minorHAnsi"/>
          <w:b/>
          <w:bCs/>
          <w:sz w:val="32"/>
          <w:szCs w:val="52"/>
        </w:rPr>
        <w:t>Slánsko</w:t>
      </w:r>
    </w:p>
    <w:p w14:paraId="4A36ADFD" w14:textId="2EBDA18C" w:rsidR="00BF7E7A" w:rsidRDefault="00BF7E7A" w:rsidP="00BF7E7A">
      <w:pPr>
        <w:ind w:left="372" w:firstLine="708"/>
        <w:jc w:val="left"/>
        <w:rPr>
          <w:rFonts w:cstheme="minorHAnsi"/>
          <w:b/>
          <w:bCs/>
          <w:sz w:val="32"/>
          <w:szCs w:val="52"/>
        </w:rPr>
      </w:pPr>
    </w:p>
    <w:p w14:paraId="3BEB3B25" w14:textId="77777777" w:rsidR="00BF7E7A" w:rsidRPr="002031EF" w:rsidRDefault="00BF7E7A" w:rsidP="00BF7E7A">
      <w:pPr>
        <w:ind w:left="372" w:firstLine="708"/>
        <w:jc w:val="left"/>
        <w:rPr>
          <w:rFonts w:cstheme="minorHAnsi"/>
          <w:b/>
          <w:bCs/>
          <w:sz w:val="32"/>
          <w:szCs w:val="52"/>
        </w:rPr>
      </w:pPr>
    </w:p>
    <w:p w14:paraId="7508A1C2" w14:textId="18DCA970" w:rsidR="00BF7E7A" w:rsidRPr="00C11146" w:rsidRDefault="00BF7E7A" w:rsidP="00363A32">
      <w:pPr>
        <w:pStyle w:val="Nzev"/>
        <w:numPr>
          <w:ilvl w:val="0"/>
          <w:numId w:val="21"/>
        </w:numPr>
        <w:ind w:left="1080"/>
        <w:jc w:val="left"/>
        <w:rPr>
          <w:rFonts w:asciiTheme="minorHAnsi" w:hAnsiTheme="minorHAnsi" w:cstheme="minorHAnsi"/>
          <w:b/>
          <w:bCs/>
          <w:sz w:val="48"/>
          <w:szCs w:val="52"/>
          <w:u w:val="single"/>
        </w:rPr>
      </w:pPr>
      <w:r w:rsidRPr="00C11146">
        <w:rPr>
          <w:rFonts w:asciiTheme="minorHAnsi" w:hAnsiTheme="minorHAnsi" w:cstheme="minorHAnsi"/>
          <w:b/>
          <w:bCs/>
          <w:sz w:val="48"/>
          <w:szCs w:val="52"/>
          <w:u w:val="single"/>
        </w:rPr>
        <w:t>Mezikrajský překryv tarifů</w:t>
      </w:r>
    </w:p>
    <w:p w14:paraId="187726B4" w14:textId="77777777" w:rsidR="00BF7E7A" w:rsidRPr="00BF7E7A" w:rsidRDefault="00BF7E7A" w:rsidP="00BF7E7A">
      <w:pPr>
        <w:ind w:left="426" w:firstLine="708"/>
        <w:jc w:val="left"/>
        <w:rPr>
          <w:rFonts w:cstheme="minorHAnsi"/>
          <w:b/>
          <w:bCs/>
          <w:sz w:val="32"/>
          <w:szCs w:val="52"/>
        </w:rPr>
      </w:pPr>
      <w:r w:rsidRPr="00BF7E7A">
        <w:rPr>
          <w:rFonts w:cstheme="minorHAnsi"/>
          <w:b/>
          <w:bCs/>
          <w:sz w:val="32"/>
          <w:szCs w:val="52"/>
        </w:rPr>
        <w:t>Verze pro DÚK s Ústeckým Krajem: C2 – Slánsko</w:t>
      </w:r>
    </w:p>
    <w:p w14:paraId="2E148AD4" w14:textId="77777777" w:rsidR="00BF7E7A" w:rsidRPr="00BF7E7A" w:rsidRDefault="00BF7E7A" w:rsidP="00BF7E7A">
      <w:pPr>
        <w:spacing w:after="240"/>
        <w:jc w:val="center"/>
        <w:rPr>
          <w:rFonts w:ascii="Arial" w:hAnsi="Arial" w:cs="Arial"/>
          <w:sz w:val="24"/>
        </w:rPr>
      </w:pPr>
    </w:p>
    <w:p w14:paraId="28213B54" w14:textId="319BAB72" w:rsidR="00BF7E7A" w:rsidRDefault="00BF7E7A">
      <w:pPr>
        <w:spacing w:line="259" w:lineRule="auto"/>
        <w:jc w:val="left"/>
        <w:rPr>
          <w:rFonts w:ascii="AlwynNew-Bold" w:eastAsiaTheme="majorEastAsia" w:hAnsi="AlwynNew-Bold" w:cs="AlwynNew-Bold"/>
          <w:b/>
          <w:bCs/>
          <w:spacing w:val="-10"/>
          <w:kern w:val="28"/>
          <w:sz w:val="52"/>
          <w:szCs w:val="52"/>
          <w:u w:val="single"/>
        </w:rPr>
      </w:pPr>
      <w:r>
        <w:rPr>
          <w:rFonts w:ascii="AlwynNew-Bold" w:hAnsi="AlwynNew-Bold" w:cs="AlwynNew-Bold"/>
          <w:b/>
          <w:bCs/>
          <w:sz w:val="52"/>
          <w:szCs w:val="52"/>
          <w:u w:val="single"/>
        </w:rPr>
        <w:br w:type="page"/>
      </w:r>
    </w:p>
    <w:p w14:paraId="4825E8AC" w14:textId="77777777" w:rsidR="00BF7E7A" w:rsidRPr="00BF7E7A" w:rsidRDefault="00BF7E7A" w:rsidP="00BF7E7A">
      <w:pPr>
        <w:pStyle w:val="Nzev"/>
        <w:jc w:val="left"/>
        <w:rPr>
          <w:rFonts w:ascii="AlwynNew-Bold" w:hAnsi="AlwynNew-Bold" w:cs="AlwynNew-Bold"/>
          <w:b/>
          <w:bCs/>
          <w:sz w:val="48"/>
          <w:szCs w:val="52"/>
          <w:u w:val="single"/>
        </w:rPr>
      </w:pPr>
    </w:p>
    <w:p w14:paraId="70EF7BF6" w14:textId="4613CCC4" w:rsidR="00EA4A84" w:rsidRPr="00C11146" w:rsidRDefault="00EA4A84" w:rsidP="00363A32">
      <w:pPr>
        <w:pStyle w:val="Nzev"/>
        <w:numPr>
          <w:ilvl w:val="0"/>
          <w:numId w:val="22"/>
        </w:numPr>
        <w:ind w:hanging="1080"/>
        <w:jc w:val="left"/>
        <w:rPr>
          <w:rFonts w:asciiTheme="minorHAnsi" w:hAnsiTheme="minorHAnsi" w:cstheme="minorHAnsi"/>
          <w:b/>
          <w:bCs/>
          <w:sz w:val="48"/>
          <w:szCs w:val="52"/>
          <w:u w:val="single"/>
        </w:rPr>
      </w:pPr>
      <w:r w:rsidRPr="00C11146">
        <w:rPr>
          <w:rFonts w:asciiTheme="minorHAnsi" w:hAnsiTheme="minorHAnsi" w:cstheme="minorHAnsi"/>
          <w:b/>
          <w:bCs/>
          <w:sz w:val="48"/>
          <w:szCs w:val="52"/>
          <w:u w:val="single"/>
        </w:rPr>
        <w:t xml:space="preserve">Standardy kvality </w:t>
      </w:r>
      <w:r w:rsidR="00E16F96" w:rsidRPr="00C11146">
        <w:rPr>
          <w:rFonts w:asciiTheme="minorHAnsi" w:hAnsiTheme="minorHAnsi" w:cstheme="minorHAnsi"/>
          <w:b/>
          <w:bCs/>
          <w:sz w:val="48"/>
          <w:szCs w:val="52"/>
          <w:u w:val="single"/>
        </w:rPr>
        <w:t>DÚK</w:t>
      </w:r>
      <w:r w:rsidRPr="00C11146">
        <w:rPr>
          <w:rFonts w:asciiTheme="minorHAnsi" w:hAnsiTheme="minorHAnsi" w:cstheme="minorHAnsi"/>
          <w:b/>
          <w:bCs/>
          <w:sz w:val="48"/>
          <w:szCs w:val="52"/>
          <w:u w:val="single"/>
        </w:rPr>
        <w:t xml:space="preserve"> pro mezikraj</w:t>
      </w:r>
      <w:r w:rsidR="00144C83" w:rsidRPr="00C11146">
        <w:rPr>
          <w:rFonts w:asciiTheme="minorHAnsi" w:hAnsiTheme="minorHAnsi" w:cstheme="minorHAnsi"/>
          <w:b/>
          <w:bCs/>
          <w:sz w:val="48"/>
          <w:szCs w:val="52"/>
          <w:u w:val="single"/>
        </w:rPr>
        <w:t>sk</w:t>
      </w:r>
      <w:r w:rsidR="6A1DF985" w:rsidRPr="00C11146">
        <w:rPr>
          <w:rFonts w:asciiTheme="minorHAnsi" w:hAnsiTheme="minorHAnsi" w:cstheme="minorHAnsi"/>
          <w:b/>
          <w:bCs/>
          <w:sz w:val="48"/>
          <w:szCs w:val="52"/>
          <w:u w:val="single"/>
        </w:rPr>
        <w:t>é</w:t>
      </w:r>
      <w:r w:rsidRPr="00C11146">
        <w:rPr>
          <w:rFonts w:asciiTheme="minorHAnsi" w:hAnsiTheme="minorHAnsi" w:cstheme="minorHAnsi"/>
          <w:b/>
          <w:bCs/>
          <w:sz w:val="48"/>
          <w:szCs w:val="52"/>
          <w:u w:val="single"/>
        </w:rPr>
        <w:t xml:space="preserve"> link</w:t>
      </w:r>
      <w:r w:rsidR="005964E3" w:rsidRPr="00C11146">
        <w:rPr>
          <w:rFonts w:asciiTheme="minorHAnsi" w:hAnsiTheme="minorHAnsi" w:cstheme="minorHAnsi"/>
          <w:b/>
          <w:bCs/>
          <w:sz w:val="48"/>
          <w:szCs w:val="52"/>
          <w:u w:val="single"/>
        </w:rPr>
        <w:t xml:space="preserve">y </w:t>
      </w:r>
      <w:r w:rsidR="00E16F96" w:rsidRPr="00C11146">
        <w:rPr>
          <w:rFonts w:asciiTheme="minorHAnsi" w:hAnsiTheme="minorHAnsi" w:cstheme="minorHAnsi"/>
          <w:b/>
          <w:bCs/>
          <w:sz w:val="48"/>
          <w:szCs w:val="52"/>
          <w:u w:val="single"/>
        </w:rPr>
        <w:t>DÚK</w:t>
      </w:r>
      <w:r w:rsidR="005964E3" w:rsidRPr="00C11146">
        <w:rPr>
          <w:rFonts w:asciiTheme="minorHAnsi" w:hAnsiTheme="minorHAnsi" w:cstheme="minorHAnsi"/>
          <w:b/>
          <w:bCs/>
          <w:sz w:val="48"/>
          <w:szCs w:val="52"/>
          <w:u w:val="single"/>
        </w:rPr>
        <w:t>/</w:t>
      </w:r>
      <w:r w:rsidR="00E16F96" w:rsidRPr="00C11146">
        <w:rPr>
          <w:rFonts w:asciiTheme="minorHAnsi" w:hAnsiTheme="minorHAnsi" w:cstheme="minorHAnsi"/>
          <w:b/>
          <w:bCs/>
          <w:sz w:val="48"/>
          <w:szCs w:val="52"/>
          <w:u w:val="single"/>
        </w:rPr>
        <w:t>PID</w:t>
      </w:r>
    </w:p>
    <w:p w14:paraId="05704B89" w14:textId="54407F6E" w:rsidR="00435B2B" w:rsidRPr="002031EF" w:rsidRDefault="002031EF" w:rsidP="002031EF">
      <w:pPr>
        <w:jc w:val="center"/>
        <w:rPr>
          <w:rFonts w:cstheme="minorHAnsi"/>
          <w:b/>
          <w:bCs/>
          <w:sz w:val="32"/>
          <w:szCs w:val="52"/>
        </w:rPr>
      </w:pPr>
      <w:r w:rsidRPr="002031EF">
        <w:rPr>
          <w:rFonts w:cstheme="minorHAnsi"/>
          <w:b/>
          <w:bCs/>
          <w:sz w:val="32"/>
          <w:szCs w:val="52"/>
        </w:rPr>
        <w:t xml:space="preserve">Oblast </w:t>
      </w:r>
      <w:r w:rsidR="00537791">
        <w:rPr>
          <w:rFonts w:cstheme="minorHAnsi"/>
          <w:b/>
          <w:bCs/>
          <w:sz w:val="32"/>
          <w:szCs w:val="52"/>
        </w:rPr>
        <w:t>C2</w:t>
      </w:r>
      <w:r w:rsidR="005512EA" w:rsidRPr="005512EA">
        <w:rPr>
          <w:rFonts w:cstheme="minorHAnsi"/>
          <w:b/>
          <w:bCs/>
          <w:sz w:val="32"/>
          <w:szCs w:val="52"/>
        </w:rPr>
        <w:t xml:space="preserve"> – </w:t>
      </w:r>
      <w:r w:rsidR="00537791">
        <w:rPr>
          <w:rFonts w:cstheme="minorHAnsi"/>
          <w:b/>
          <w:bCs/>
          <w:sz w:val="32"/>
          <w:szCs w:val="52"/>
        </w:rPr>
        <w:t>Slánsko</w:t>
      </w:r>
    </w:p>
    <w:p w14:paraId="2A07F6D8" w14:textId="77777777" w:rsidR="00C11146" w:rsidRDefault="00C11146" w:rsidP="00371BBF">
      <w:pPr>
        <w:rPr>
          <w:b/>
          <w:sz w:val="32"/>
          <w:szCs w:val="32"/>
        </w:rPr>
      </w:pPr>
    </w:p>
    <w:p w14:paraId="66F78A04" w14:textId="13C28F81" w:rsidR="00371BBF" w:rsidRPr="000916B1" w:rsidRDefault="003079C4" w:rsidP="00371BBF">
      <w:pPr>
        <w:rPr>
          <w:b/>
          <w:sz w:val="32"/>
          <w:szCs w:val="32"/>
        </w:rPr>
      </w:pPr>
      <w:r w:rsidRPr="000916B1">
        <w:rPr>
          <w:b/>
          <w:sz w:val="32"/>
          <w:szCs w:val="32"/>
        </w:rPr>
        <w:t>Organizátor</w:t>
      </w:r>
      <w:r w:rsidR="00E80E85" w:rsidRPr="000916B1">
        <w:rPr>
          <w:b/>
          <w:sz w:val="32"/>
          <w:szCs w:val="32"/>
        </w:rPr>
        <w:t xml:space="preserve"> DOPRAVY ÚSTECKÉHO KRAJE (DÚK)</w:t>
      </w:r>
      <w:r w:rsidR="00371BBF" w:rsidRPr="000916B1">
        <w:rPr>
          <w:b/>
          <w:sz w:val="32"/>
          <w:szCs w:val="32"/>
        </w:rPr>
        <w:t>:</w:t>
      </w:r>
    </w:p>
    <w:p w14:paraId="4176A926" w14:textId="3AF2D31A" w:rsidR="00371BBF" w:rsidRPr="00E16F96" w:rsidRDefault="00992889" w:rsidP="00363A32">
      <w:pPr>
        <w:pStyle w:val="Odstavecseseznamem"/>
        <w:numPr>
          <w:ilvl w:val="0"/>
          <w:numId w:val="18"/>
        </w:numPr>
        <w:rPr>
          <w:sz w:val="32"/>
          <w:szCs w:val="32"/>
        </w:rPr>
      </w:pPr>
      <w:r w:rsidRPr="00E16F96">
        <w:rPr>
          <w:sz w:val="32"/>
          <w:szCs w:val="32"/>
        </w:rPr>
        <w:t xml:space="preserve">odbor </w:t>
      </w:r>
      <w:r w:rsidR="003079C4" w:rsidRPr="00E16F96">
        <w:rPr>
          <w:sz w:val="32"/>
          <w:szCs w:val="32"/>
        </w:rPr>
        <w:t>dopravy a silničního hospodářství</w:t>
      </w:r>
      <w:r w:rsidRPr="00E16F96">
        <w:rPr>
          <w:sz w:val="32"/>
          <w:szCs w:val="32"/>
        </w:rPr>
        <w:t xml:space="preserve"> K</w:t>
      </w:r>
      <w:r w:rsidR="003079C4" w:rsidRPr="00E16F96">
        <w:rPr>
          <w:sz w:val="32"/>
          <w:szCs w:val="32"/>
        </w:rPr>
        <w:t xml:space="preserve">rajského úřadu </w:t>
      </w:r>
      <w:r w:rsidRPr="00E16F96">
        <w:rPr>
          <w:sz w:val="32"/>
          <w:szCs w:val="32"/>
        </w:rPr>
        <w:t>Ú</w:t>
      </w:r>
      <w:r w:rsidR="003079C4" w:rsidRPr="00E16F96">
        <w:rPr>
          <w:sz w:val="32"/>
          <w:szCs w:val="32"/>
        </w:rPr>
        <w:t>steckého kraje (dále „</w:t>
      </w:r>
      <w:r w:rsidR="00944676">
        <w:rPr>
          <w:sz w:val="32"/>
          <w:szCs w:val="32"/>
        </w:rPr>
        <w:t>organizátor</w:t>
      </w:r>
      <w:r w:rsidR="003079C4" w:rsidRPr="00E16F96">
        <w:rPr>
          <w:sz w:val="32"/>
          <w:szCs w:val="32"/>
        </w:rPr>
        <w:t>“)</w:t>
      </w:r>
    </w:p>
    <w:p w14:paraId="0B0159D9" w14:textId="71A70FCC" w:rsidR="00371BBF" w:rsidRPr="00435B2B" w:rsidRDefault="00371BBF" w:rsidP="00371BBF">
      <w:pPr>
        <w:rPr>
          <w:sz w:val="32"/>
          <w:szCs w:val="32"/>
        </w:rPr>
      </w:pPr>
    </w:p>
    <w:p w14:paraId="4469AFF6" w14:textId="04EA6C96" w:rsidR="0054115B" w:rsidRPr="000916B1" w:rsidRDefault="003C1666" w:rsidP="000901AC">
      <w:pPr>
        <w:pStyle w:val="Nadpis1"/>
        <w:rPr>
          <w:rFonts w:asciiTheme="minorHAnsi" w:hAnsiTheme="minorHAnsi" w:cstheme="minorHAnsi"/>
        </w:rPr>
      </w:pPr>
      <w:r w:rsidRPr="000916B1">
        <w:rPr>
          <w:rFonts w:asciiTheme="minorHAnsi" w:hAnsiTheme="minorHAnsi" w:cstheme="minorHAnsi"/>
        </w:rPr>
        <w:t xml:space="preserve">ÚVOD </w:t>
      </w:r>
    </w:p>
    <w:p w14:paraId="591EBFD3" w14:textId="27D8944A" w:rsidR="00930FD3" w:rsidRPr="000916B1" w:rsidRDefault="005768BD" w:rsidP="000901AC">
      <w:pPr>
        <w:rPr>
          <w:rFonts w:cstheme="minorHAnsi"/>
        </w:rPr>
      </w:pPr>
      <w:r w:rsidRPr="000916B1">
        <w:rPr>
          <w:rFonts w:cstheme="minorHAnsi"/>
        </w:rPr>
        <w:t xml:space="preserve">Standardy kvality a požadavky na vozidla a jejich </w:t>
      </w:r>
      <w:r w:rsidR="00930FD3" w:rsidRPr="000916B1">
        <w:rPr>
          <w:rFonts w:cstheme="minorHAnsi"/>
        </w:rPr>
        <w:t>vybavení</w:t>
      </w:r>
      <w:r w:rsidRPr="000916B1">
        <w:rPr>
          <w:rFonts w:cstheme="minorHAnsi"/>
        </w:rPr>
        <w:t xml:space="preserve"> j</w:t>
      </w:r>
      <w:r w:rsidR="00E80E85" w:rsidRPr="000916B1">
        <w:rPr>
          <w:rFonts w:cstheme="minorHAnsi"/>
        </w:rPr>
        <w:t>sou</w:t>
      </w:r>
      <w:r w:rsidRPr="000916B1">
        <w:rPr>
          <w:rFonts w:cstheme="minorHAnsi"/>
        </w:rPr>
        <w:t xml:space="preserve"> v rámci jednotlivých krajů</w:t>
      </w:r>
      <w:r w:rsidR="00C222EB" w:rsidRPr="000916B1">
        <w:rPr>
          <w:rFonts w:cstheme="minorHAnsi"/>
        </w:rPr>
        <w:t xml:space="preserve"> </w:t>
      </w:r>
      <w:r w:rsidRPr="000916B1">
        <w:rPr>
          <w:rFonts w:cstheme="minorHAnsi"/>
        </w:rPr>
        <w:t xml:space="preserve">sousedících s </w:t>
      </w:r>
      <w:r w:rsidR="00E80E85" w:rsidRPr="000916B1">
        <w:rPr>
          <w:rFonts w:cstheme="minorHAnsi"/>
        </w:rPr>
        <w:t>Ústeckým krajem</w:t>
      </w:r>
      <w:r w:rsidRPr="000916B1">
        <w:rPr>
          <w:rFonts w:cstheme="minorHAnsi"/>
        </w:rPr>
        <w:t xml:space="preserve"> odlišné. </w:t>
      </w:r>
      <w:r w:rsidR="00E80E85" w:rsidRPr="000916B1">
        <w:rPr>
          <w:rFonts w:cstheme="minorHAnsi"/>
        </w:rPr>
        <w:t>Následující</w:t>
      </w:r>
      <w:r w:rsidR="00C222EB" w:rsidRPr="000916B1">
        <w:rPr>
          <w:rFonts w:cstheme="minorHAnsi"/>
        </w:rPr>
        <w:t xml:space="preserve"> standardy jsou apliková</w:t>
      </w:r>
      <w:r w:rsidR="00E80E85" w:rsidRPr="000916B1">
        <w:rPr>
          <w:rFonts w:cstheme="minorHAnsi"/>
        </w:rPr>
        <w:t>ny na vybrané mezikrajské linky.</w:t>
      </w:r>
      <w:r w:rsidRPr="000916B1">
        <w:rPr>
          <w:rFonts w:cstheme="minorHAnsi"/>
        </w:rPr>
        <w:t xml:space="preserve"> </w:t>
      </w:r>
    </w:p>
    <w:p w14:paraId="42FEEE20" w14:textId="723D40DE" w:rsidR="00F73259" w:rsidRPr="000916B1" w:rsidRDefault="00F73259" w:rsidP="00F73259">
      <w:pPr>
        <w:rPr>
          <w:rFonts w:cstheme="minorHAnsi"/>
        </w:rPr>
      </w:pPr>
      <w:r w:rsidRPr="000916B1">
        <w:rPr>
          <w:rFonts w:cstheme="minorHAnsi"/>
        </w:rPr>
        <w:t xml:space="preserve">Tyto standardy jsou závazné </w:t>
      </w:r>
      <w:r w:rsidR="00E80E85" w:rsidRPr="000916B1">
        <w:rPr>
          <w:rFonts w:cstheme="minorHAnsi"/>
        </w:rPr>
        <w:t>pro následující</w:t>
      </w:r>
      <w:r w:rsidRPr="000916B1">
        <w:rPr>
          <w:rFonts w:cstheme="minorHAnsi"/>
        </w:rPr>
        <w:t xml:space="preserve"> níže uvedené </w:t>
      </w:r>
      <w:r w:rsidR="00C222EB" w:rsidRPr="000916B1">
        <w:rPr>
          <w:rFonts w:cstheme="minorHAnsi"/>
        </w:rPr>
        <w:t xml:space="preserve">konkrétní </w:t>
      </w:r>
      <w:r w:rsidRPr="000916B1">
        <w:rPr>
          <w:rFonts w:cstheme="minorHAnsi"/>
        </w:rPr>
        <w:t>dopravní linky</w:t>
      </w:r>
      <w:r w:rsidR="00E80E85" w:rsidRPr="000916B1">
        <w:rPr>
          <w:rFonts w:cstheme="minorHAnsi"/>
        </w:rPr>
        <w:t xml:space="preserve"> a spoje</w:t>
      </w:r>
      <w:r w:rsidRPr="000916B1">
        <w:rPr>
          <w:rFonts w:cstheme="minorHAnsi"/>
        </w:rPr>
        <w:t xml:space="preserve">, které jsou realizovány mezi </w:t>
      </w:r>
      <w:r w:rsidR="00E80E85" w:rsidRPr="000916B1">
        <w:rPr>
          <w:rFonts w:cstheme="minorHAnsi"/>
        </w:rPr>
        <w:t>Ústeckým krajem</w:t>
      </w:r>
      <w:r w:rsidRPr="000916B1">
        <w:rPr>
          <w:rFonts w:cstheme="minorHAnsi"/>
        </w:rPr>
        <w:t xml:space="preserve"> a </w:t>
      </w:r>
      <w:r w:rsidR="00E80E85" w:rsidRPr="000916B1">
        <w:rPr>
          <w:rFonts w:cstheme="minorHAnsi"/>
        </w:rPr>
        <w:t xml:space="preserve">Středočeským </w:t>
      </w:r>
      <w:r w:rsidRPr="000916B1">
        <w:rPr>
          <w:rFonts w:cstheme="minorHAnsi"/>
        </w:rPr>
        <w:t xml:space="preserve">krajem na základě </w:t>
      </w:r>
      <w:r w:rsidR="00E80E85" w:rsidRPr="000916B1">
        <w:rPr>
          <w:rFonts w:cstheme="minorHAnsi"/>
        </w:rPr>
        <w:t>Veřejnoprávní s</w:t>
      </w:r>
      <w:r w:rsidRPr="000916B1">
        <w:rPr>
          <w:rFonts w:cstheme="minorHAnsi"/>
        </w:rPr>
        <w:t>mlouvy o</w:t>
      </w:r>
      <w:r w:rsidR="00E80E85" w:rsidRPr="000916B1">
        <w:rPr>
          <w:rFonts w:cstheme="minorHAnsi"/>
        </w:rPr>
        <w:t> spolupráci k zajištění mezikrajské dopravní obslužnosti, a o podmínkách úhrady finančního příspěvku při vzájemném zajištění dopravní obslužnosti veřejnou linkovou dopravou mezi Středočeským a Ústeckým krajem</w:t>
      </w:r>
      <w:r w:rsidRPr="000916B1">
        <w:rPr>
          <w:rFonts w:cstheme="minorHAnsi"/>
        </w:rPr>
        <w:t>.</w:t>
      </w:r>
    </w:p>
    <w:tbl>
      <w:tblPr>
        <w:tblStyle w:val="Mkatabulky"/>
        <w:tblW w:w="0" w:type="auto"/>
        <w:jc w:val="center"/>
        <w:tblLook w:val="04A0" w:firstRow="1" w:lastRow="0" w:firstColumn="1" w:lastColumn="0" w:noHBand="0" w:noVBand="1"/>
      </w:tblPr>
      <w:tblGrid>
        <w:gridCol w:w="3114"/>
        <w:gridCol w:w="1660"/>
        <w:gridCol w:w="2143"/>
      </w:tblGrid>
      <w:tr w:rsidR="009A7B65" w14:paraId="1567CD26" w14:textId="767C940B" w:rsidTr="00CA73A6">
        <w:trPr>
          <w:trHeight w:val="510"/>
          <w:jc w:val="center"/>
        </w:trPr>
        <w:tc>
          <w:tcPr>
            <w:tcW w:w="3114" w:type="dxa"/>
            <w:shd w:val="clear" w:color="auto" w:fill="D9D9D9" w:themeFill="background1" w:themeFillShade="D9"/>
            <w:vAlign w:val="center"/>
          </w:tcPr>
          <w:p w14:paraId="490209C8" w14:textId="6EE66527" w:rsidR="009A7B65" w:rsidRPr="00A648C4" w:rsidRDefault="009A7B65" w:rsidP="009163FA">
            <w:pPr>
              <w:jc w:val="center"/>
              <w:rPr>
                <w:b/>
              </w:rPr>
            </w:pPr>
            <w:r w:rsidRPr="00A10C92">
              <w:rPr>
                <w:b/>
              </w:rPr>
              <w:t>DOPRAVCE</w:t>
            </w:r>
          </w:p>
        </w:tc>
        <w:tc>
          <w:tcPr>
            <w:tcW w:w="1660" w:type="dxa"/>
            <w:shd w:val="clear" w:color="auto" w:fill="D9D9D9" w:themeFill="background1" w:themeFillShade="D9"/>
            <w:vAlign w:val="center"/>
          </w:tcPr>
          <w:p w14:paraId="6E3E146C" w14:textId="4303F8A3" w:rsidR="009A7B65" w:rsidRPr="00A648C4" w:rsidRDefault="009A7B65" w:rsidP="009163FA">
            <w:pPr>
              <w:jc w:val="center"/>
              <w:rPr>
                <w:b/>
              </w:rPr>
            </w:pPr>
            <w:r w:rsidRPr="00A10C92">
              <w:rPr>
                <w:b/>
              </w:rPr>
              <w:t>LINKA</w:t>
            </w:r>
          </w:p>
        </w:tc>
        <w:tc>
          <w:tcPr>
            <w:tcW w:w="2143" w:type="dxa"/>
            <w:shd w:val="clear" w:color="auto" w:fill="D9D9D9" w:themeFill="background1" w:themeFillShade="D9"/>
            <w:vAlign w:val="center"/>
          </w:tcPr>
          <w:p w14:paraId="24486781" w14:textId="005D11B4" w:rsidR="009A7B65" w:rsidRPr="00A10C92" w:rsidRDefault="00DC31F0" w:rsidP="009163FA">
            <w:pPr>
              <w:jc w:val="center"/>
              <w:rPr>
                <w:b/>
              </w:rPr>
            </w:pPr>
            <w:r>
              <w:rPr>
                <w:b/>
              </w:rPr>
              <w:t>POZNÁMKA</w:t>
            </w:r>
          </w:p>
        </w:tc>
      </w:tr>
      <w:tr w:rsidR="001139B8" w14:paraId="4D6CF55C" w14:textId="77777777" w:rsidTr="00781DF8">
        <w:trPr>
          <w:trHeight w:val="510"/>
          <w:jc w:val="center"/>
        </w:trPr>
        <w:tc>
          <w:tcPr>
            <w:tcW w:w="3114" w:type="dxa"/>
            <w:vAlign w:val="center"/>
          </w:tcPr>
          <w:p w14:paraId="17530614" w14:textId="27F5FD41" w:rsidR="001139B8" w:rsidRPr="00171E14" w:rsidRDefault="001139B8" w:rsidP="00781DF8">
            <w:pPr>
              <w:jc w:val="center"/>
            </w:pPr>
          </w:p>
        </w:tc>
        <w:tc>
          <w:tcPr>
            <w:tcW w:w="1660" w:type="dxa"/>
            <w:vAlign w:val="center"/>
          </w:tcPr>
          <w:p w14:paraId="671CF725" w14:textId="269E74DD" w:rsidR="001139B8" w:rsidRPr="00171E14" w:rsidRDefault="001139B8" w:rsidP="00781DF8">
            <w:pPr>
              <w:jc w:val="center"/>
            </w:pPr>
          </w:p>
        </w:tc>
        <w:tc>
          <w:tcPr>
            <w:tcW w:w="2143" w:type="dxa"/>
            <w:vAlign w:val="center"/>
          </w:tcPr>
          <w:p w14:paraId="5D422406" w14:textId="58CF5FE3" w:rsidR="001139B8" w:rsidRPr="00171E14" w:rsidRDefault="001139B8" w:rsidP="001139B8">
            <w:pPr>
              <w:jc w:val="center"/>
            </w:pPr>
          </w:p>
        </w:tc>
      </w:tr>
      <w:tr w:rsidR="00781DF8" w14:paraId="2031C90F" w14:textId="77777777" w:rsidTr="00992889">
        <w:trPr>
          <w:trHeight w:val="510"/>
          <w:jc w:val="center"/>
        </w:trPr>
        <w:tc>
          <w:tcPr>
            <w:tcW w:w="3114" w:type="dxa"/>
            <w:vAlign w:val="center"/>
          </w:tcPr>
          <w:p w14:paraId="680DBBF0" w14:textId="4383B4AF" w:rsidR="00781DF8" w:rsidRPr="006C7301" w:rsidRDefault="00781DF8" w:rsidP="00781DF8">
            <w:pPr>
              <w:jc w:val="center"/>
            </w:pPr>
          </w:p>
        </w:tc>
        <w:tc>
          <w:tcPr>
            <w:tcW w:w="1660" w:type="dxa"/>
            <w:vAlign w:val="center"/>
          </w:tcPr>
          <w:p w14:paraId="71EFC724" w14:textId="0B61D70D" w:rsidR="00781DF8" w:rsidRPr="006C7301" w:rsidRDefault="00781DF8" w:rsidP="00781DF8">
            <w:pPr>
              <w:jc w:val="center"/>
            </w:pPr>
          </w:p>
        </w:tc>
        <w:tc>
          <w:tcPr>
            <w:tcW w:w="2143" w:type="dxa"/>
            <w:vAlign w:val="center"/>
          </w:tcPr>
          <w:p w14:paraId="16B7B1EF" w14:textId="23017E95" w:rsidR="00781DF8" w:rsidRPr="006C7301" w:rsidRDefault="00781DF8" w:rsidP="00781DF8">
            <w:pPr>
              <w:jc w:val="center"/>
            </w:pPr>
          </w:p>
        </w:tc>
      </w:tr>
    </w:tbl>
    <w:p w14:paraId="5D683C2C" w14:textId="77777777" w:rsidR="00F73259" w:rsidRDefault="00F73259" w:rsidP="00F73259"/>
    <w:p w14:paraId="02D94E50" w14:textId="184952AE" w:rsidR="00F73259" w:rsidRDefault="00F73259" w:rsidP="00F73259">
      <w:r w:rsidRPr="000176A8">
        <w:t>Tyto Standardy kvality jsou nedílnou součástí smlouvy</w:t>
      </w:r>
      <w:r w:rsidR="00E80E85">
        <w:t xml:space="preserve"> o veřejných službách</w:t>
      </w:r>
      <w:r w:rsidRPr="000176A8">
        <w:t xml:space="preserve"> pro mezikrajské linky</w:t>
      </w:r>
      <w:r w:rsidR="00E80E85">
        <w:t xml:space="preserve"> uzavřené mezi</w:t>
      </w:r>
      <w:r w:rsidRPr="000176A8">
        <w:t xml:space="preserve"> Středočeským krajem a dopravcem přistupující</w:t>
      </w:r>
      <w:r w:rsidR="00AD56D8">
        <w:t>m</w:t>
      </w:r>
      <w:r w:rsidRPr="000176A8">
        <w:t xml:space="preserve"> </w:t>
      </w:r>
      <w:r w:rsidR="00144C83" w:rsidRPr="000176A8">
        <w:t>do systému</w:t>
      </w:r>
      <w:r w:rsidRPr="000176A8">
        <w:t xml:space="preserve"> </w:t>
      </w:r>
      <w:r w:rsidR="00E80E85">
        <w:t>DÚK</w:t>
      </w:r>
      <w:r w:rsidRPr="000176A8">
        <w:t>.</w:t>
      </w:r>
    </w:p>
    <w:p w14:paraId="055F21D5" w14:textId="77777777" w:rsidR="007E31F4" w:rsidRPr="00862D59" w:rsidRDefault="007E31F4" w:rsidP="000901AC"/>
    <w:p w14:paraId="3A77A712" w14:textId="2F9D95D9" w:rsidR="00222987" w:rsidRPr="00DC31F0" w:rsidRDefault="00222987" w:rsidP="000901AC">
      <w:pPr>
        <w:pStyle w:val="Nadpis1"/>
        <w:rPr>
          <w:rFonts w:asciiTheme="minorHAnsi" w:hAnsiTheme="minorHAnsi" w:cstheme="minorHAnsi"/>
        </w:rPr>
      </w:pPr>
      <w:r w:rsidRPr="00DC31F0">
        <w:rPr>
          <w:rFonts w:asciiTheme="minorHAnsi" w:hAnsiTheme="minorHAnsi" w:cstheme="minorHAnsi"/>
        </w:rPr>
        <w:t>PROVOZNÍ PARAMETRY</w:t>
      </w:r>
    </w:p>
    <w:p w14:paraId="6BF68AE1" w14:textId="43BDF017" w:rsidR="00BD4105" w:rsidRPr="005E0A17" w:rsidRDefault="000916B1" w:rsidP="000916B1">
      <w:pPr>
        <w:keepNext/>
        <w:keepLines/>
        <w:numPr>
          <w:ilvl w:val="3"/>
          <w:numId w:val="0"/>
        </w:numPr>
        <w:spacing w:before="40" w:after="0" w:line="276" w:lineRule="auto"/>
        <w:ind w:left="567" w:hanging="144"/>
        <w:outlineLvl w:val="3"/>
        <w:rPr>
          <w:rFonts w:eastAsia="Times New Roman"/>
          <w:i/>
          <w:iCs/>
          <w:color w:val="365F91"/>
        </w:rPr>
      </w:pPr>
      <w:r w:rsidRPr="005E0A17">
        <w:rPr>
          <w:rFonts w:eastAsia="Times New Roman"/>
          <w:i/>
          <w:iCs/>
          <w:color w:val="365F91"/>
        </w:rPr>
        <w:t>PLNĚNÍ JÍZDNÍCH ŘÁDŮ</w:t>
      </w:r>
      <w:r w:rsidR="00222987" w:rsidRPr="005E0A17">
        <w:rPr>
          <w:rFonts w:eastAsia="Times New Roman"/>
          <w:i/>
          <w:iCs/>
          <w:color w:val="365F91"/>
        </w:rPr>
        <w:t xml:space="preserve"> </w:t>
      </w:r>
    </w:p>
    <w:p w14:paraId="390B2279" w14:textId="640C2F4C" w:rsidR="00E80E85" w:rsidRPr="007830FE" w:rsidRDefault="00E80E85" w:rsidP="00E80E85">
      <w:r w:rsidRPr="005E0A17">
        <w:t>Dopravce je povinen dodržovat stanovené normy pravidelnosti a plynulosti jím poskytovaných služeb, jež vyplývají z časového a místního vymezení jednotlivý</w:t>
      </w:r>
      <w:r w:rsidRPr="007830FE">
        <w:t>ch spojů dle platných jízdních řádů, a to zejména:</w:t>
      </w:r>
    </w:p>
    <w:p w14:paraId="7B3656B1" w14:textId="012DCA82" w:rsidR="00E80E85" w:rsidRPr="0078111F" w:rsidRDefault="00E80E85" w:rsidP="00363A32">
      <w:pPr>
        <w:pStyle w:val="Odstavecseseznamem"/>
        <w:numPr>
          <w:ilvl w:val="0"/>
          <w:numId w:val="4"/>
        </w:numPr>
      </w:pPr>
      <w:r w:rsidRPr="0078111F">
        <w:lastRenderedPageBreak/>
        <w:t>zajistit v celé své délce všechny spoje, které má podle jízdního řádu vykonat. Všechny spoje musí být provozovány v trase stanovené aktuálním jízdním řádem a musí obsloužit všechny jím stanovené zastávky ve stanoveném pořadí;</w:t>
      </w:r>
    </w:p>
    <w:p w14:paraId="6EA8C33A" w14:textId="09EDA190" w:rsidR="00E80E85" w:rsidRPr="0078111F" w:rsidRDefault="00E80E85" w:rsidP="00363A32">
      <w:pPr>
        <w:pStyle w:val="Odstavecseseznamem"/>
        <w:numPr>
          <w:ilvl w:val="0"/>
          <w:numId w:val="4"/>
        </w:numPr>
      </w:pPr>
      <w:r w:rsidRPr="0078111F">
        <w:t>ze žádné zastávky na trase spoje nesmí příslušný vůz vyjet před dobou stanovenou v jízdním řádu;</w:t>
      </w:r>
    </w:p>
    <w:p w14:paraId="5B567CE2" w14:textId="42D2D0BE" w:rsidR="00E80E85" w:rsidRPr="005E0A17" w:rsidRDefault="00E80E85" w:rsidP="00363A32">
      <w:pPr>
        <w:pStyle w:val="Odstavecseseznamem"/>
        <w:numPr>
          <w:ilvl w:val="0"/>
          <w:numId w:val="4"/>
        </w:numPr>
      </w:pPr>
      <w:r w:rsidRPr="0078111F">
        <w:t>přistavení vozidla na výchozí zastávku v časech 6-7h a 13-17h musí být minimálně 5 minut před pravidelným odjezdem, umožňuje-li to oběh vozidla</w:t>
      </w:r>
      <w:r w:rsidR="00951B50" w:rsidRPr="0078111F">
        <w:t>, bezpečnostní přestávka</w:t>
      </w:r>
      <w:r w:rsidRPr="0078111F">
        <w:t xml:space="preserve"> </w:t>
      </w:r>
      <w:r w:rsidRPr="00DC31F0">
        <w:t>a je-li určená výchozí zastávka volná;</w:t>
      </w:r>
    </w:p>
    <w:p w14:paraId="2001CAD6" w14:textId="5A95A234" w:rsidR="00E80E85" w:rsidRPr="00DC31F0" w:rsidRDefault="00E80E85" w:rsidP="00363A32">
      <w:pPr>
        <w:pStyle w:val="Odstavecseseznamem"/>
        <w:numPr>
          <w:ilvl w:val="0"/>
          <w:numId w:val="4"/>
        </w:numPr>
      </w:pPr>
      <w:r w:rsidRPr="005E0A17">
        <w:t xml:space="preserve">zajistit čekání spojů na návazné spoje, a to </w:t>
      </w:r>
      <w:r w:rsidR="00AB571D">
        <w:t>Organizátorem</w:t>
      </w:r>
      <w:r w:rsidR="00AB571D" w:rsidRPr="005E0A17">
        <w:t xml:space="preserve"> </w:t>
      </w:r>
      <w:r w:rsidRPr="005E0A17">
        <w:t>určenou čekací dobu. Určenou čekací dobu není Dopravce oprávněn svévolně krátit nebo prodlužovat</w:t>
      </w:r>
      <w:r w:rsidR="009F0353" w:rsidRPr="005E0A17">
        <w:t>, není-li instruován dispečin</w:t>
      </w:r>
      <w:r w:rsidR="009F0353" w:rsidRPr="007830FE">
        <w:t>ke</w:t>
      </w:r>
      <w:r w:rsidR="009F0353" w:rsidRPr="00566EE6">
        <w:t>m dopravce/</w:t>
      </w:r>
      <w:r w:rsidR="00DC31F0" w:rsidRPr="0078111F">
        <w:t>organizátorů (CED DÚK</w:t>
      </w:r>
      <w:r w:rsidR="00AB571D">
        <w:t xml:space="preserve"> a Dispečink PID</w:t>
      </w:r>
      <w:r w:rsidR="00DC31F0" w:rsidRPr="0078111F">
        <w:t>)</w:t>
      </w:r>
      <w:r w:rsidR="009F0353" w:rsidRPr="00DC31F0">
        <w:t xml:space="preserve"> jinak</w:t>
      </w:r>
      <w:r w:rsidRPr="00DC31F0">
        <w:t xml:space="preserve">; </w:t>
      </w:r>
    </w:p>
    <w:p w14:paraId="0DA4A2FB" w14:textId="089A1499" w:rsidR="00415DA0" w:rsidRPr="0078111F" w:rsidRDefault="00E80E85" w:rsidP="00363A32">
      <w:pPr>
        <w:pStyle w:val="Odstavecseseznamem"/>
        <w:numPr>
          <w:ilvl w:val="0"/>
          <w:numId w:val="4"/>
        </w:numPr>
      </w:pPr>
      <w:r w:rsidRPr="005E0A17">
        <w:t>nezpůsobovat zpoždění spoje proti jízdnímu řádu bezdůvodně pomalou jízdou, prostoji v</w:t>
      </w:r>
      <w:r w:rsidR="00B2098E" w:rsidRPr="005E0A17">
        <w:t> </w:t>
      </w:r>
      <w:r w:rsidRPr="005E0A17">
        <w:t>zastávkách či bezdůvodným opožděným výjezdem na trasu.</w:t>
      </w:r>
    </w:p>
    <w:p w14:paraId="0C8B4E7B" w14:textId="0283FA9D" w:rsidR="00A34DD2" w:rsidRPr="0078111F" w:rsidRDefault="00DC31F0" w:rsidP="00363A32">
      <w:pPr>
        <w:pStyle w:val="Odstavecseseznamem"/>
        <w:numPr>
          <w:ilvl w:val="0"/>
          <w:numId w:val="4"/>
        </w:numPr>
      </w:pPr>
      <w:r w:rsidRPr="0078111F">
        <w:t>p</w:t>
      </w:r>
      <w:r w:rsidR="00A34DD2" w:rsidRPr="0078111F">
        <w:t xml:space="preserve">rovozní výkony jsou zajištovány v souladu s platným grafikonem. Je-li tomu jinak, je dopravce povinen tuto skutečnost nahlásit neprodleně (výpadky spojů, vysoká zpoždění, provozní změny, atd.), a to oznámením na </w:t>
      </w:r>
      <w:r w:rsidRPr="0078111F">
        <w:t>dispečinky organizátorů</w:t>
      </w:r>
      <w:r w:rsidR="00A34DD2" w:rsidRPr="0078111F">
        <w:t>. Veškeré</w:t>
      </w:r>
      <w:r w:rsidRPr="0078111F">
        <w:t xml:space="preserve"> </w:t>
      </w:r>
      <w:r w:rsidR="00A34DD2" w:rsidRPr="0078111F">
        <w:t xml:space="preserve">provozní změny však musí být nahlášeny </w:t>
      </w:r>
      <w:r w:rsidR="00963274" w:rsidRPr="00401D40">
        <w:t xml:space="preserve">a zadány v MPV </w:t>
      </w:r>
      <w:r w:rsidR="00A34DD2" w:rsidRPr="0078111F">
        <w:t>nejpozději do 9:00 následujícího pracovního dne.</w:t>
      </w:r>
    </w:p>
    <w:p w14:paraId="1DC3E5A8" w14:textId="77777777" w:rsidR="00415DA0" w:rsidRPr="0078111F" w:rsidRDefault="00415DA0" w:rsidP="00523B08">
      <w:pPr>
        <w:spacing w:after="0"/>
        <w:rPr>
          <w:b/>
          <w:highlight w:val="yellow"/>
        </w:rPr>
      </w:pPr>
    </w:p>
    <w:p w14:paraId="3B5372F9" w14:textId="03BB94D4" w:rsidR="005E089B" w:rsidRPr="005E0A17" w:rsidRDefault="000916B1" w:rsidP="00523B08">
      <w:pPr>
        <w:keepNext/>
        <w:keepLines/>
        <w:numPr>
          <w:ilvl w:val="3"/>
          <w:numId w:val="0"/>
        </w:numPr>
        <w:spacing w:before="40" w:after="0" w:line="276" w:lineRule="auto"/>
        <w:ind w:left="567" w:hanging="144"/>
        <w:outlineLvl w:val="3"/>
        <w:rPr>
          <w:rFonts w:eastAsia="Times New Roman"/>
          <w:i/>
          <w:iCs/>
          <w:color w:val="365F91"/>
        </w:rPr>
      </w:pPr>
      <w:r w:rsidRPr="005E0A17">
        <w:rPr>
          <w:rFonts w:eastAsia="Times New Roman"/>
          <w:i/>
          <w:iCs/>
          <w:color w:val="365F91"/>
        </w:rPr>
        <w:t>DODRŽENÍ KAPACITY VOZIDLA</w:t>
      </w:r>
    </w:p>
    <w:p w14:paraId="69817259" w14:textId="0843ABF5" w:rsidR="00415DA0" w:rsidRPr="0078111F" w:rsidRDefault="00B2098E" w:rsidP="00B2098E">
      <w:pPr>
        <w:pStyle w:val="Normlnweb"/>
        <w:jc w:val="both"/>
        <w:rPr>
          <w:rFonts w:asciiTheme="minorHAnsi" w:hAnsiTheme="minorHAnsi" w:cstheme="minorBidi"/>
          <w:sz w:val="22"/>
          <w:szCs w:val="22"/>
          <w:lang w:eastAsia="en-US"/>
        </w:rPr>
      </w:pPr>
      <w:r w:rsidRPr="005E0A17">
        <w:rPr>
          <w:rFonts w:asciiTheme="minorHAnsi" w:hAnsiTheme="minorHAnsi" w:cstheme="minorBidi"/>
          <w:sz w:val="22"/>
          <w:szCs w:val="22"/>
          <w:lang w:eastAsia="en-US"/>
        </w:rPr>
        <w:t>Dopravce je povinen sledovat, zda je kapacita vozidla v porovnání s počtem cestujících vyhovující a v případě, že zjistí opakované přeplňování některého spoje, které není způsobeno mimořádnostmi, je povinen informovat</w:t>
      </w:r>
      <w:r w:rsidR="005E0A17" w:rsidRPr="0078111F">
        <w:rPr>
          <w:rFonts w:asciiTheme="minorHAnsi" w:hAnsiTheme="minorHAnsi" w:cstheme="minorBidi"/>
          <w:sz w:val="22"/>
          <w:szCs w:val="22"/>
          <w:lang w:eastAsia="en-US"/>
        </w:rPr>
        <w:t xml:space="preserve"> dispečinky</w:t>
      </w:r>
      <w:r w:rsidRPr="005E0A17">
        <w:rPr>
          <w:rFonts w:asciiTheme="minorHAnsi" w:hAnsiTheme="minorHAnsi" w:cstheme="minorBidi"/>
          <w:sz w:val="22"/>
          <w:szCs w:val="22"/>
          <w:lang w:eastAsia="en-US"/>
        </w:rPr>
        <w:t xml:space="preserve"> </w:t>
      </w:r>
      <w:r w:rsidR="00944676" w:rsidRPr="005E0A17">
        <w:rPr>
          <w:rFonts w:asciiTheme="minorHAnsi" w:hAnsiTheme="minorHAnsi" w:cstheme="minorBidi"/>
          <w:sz w:val="22"/>
          <w:szCs w:val="22"/>
          <w:lang w:eastAsia="en-US"/>
        </w:rPr>
        <w:t>organizátor</w:t>
      </w:r>
      <w:r w:rsidR="005E0A17" w:rsidRPr="0078111F">
        <w:rPr>
          <w:rFonts w:asciiTheme="minorHAnsi" w:hAnsiTheme="minorHAnsi" w:cstheme="minorBidi"/>
          <w:sz w:val="22"/>
          <w:szCs w:val="22"/>
          <w:lang w:eastAsia="en-US"/>
        </w:rPr>
        <w:t>ů</w:t>
      </w:r>
      <w:r w:rsidRPr="005E0A17">
        <w:rPr>
          <w:rFonts w:asciiTheme="minorHAnsi" w:hAnsiTheme="minorHAnsi" w:cstheme="minorBidi"/>
          <w:sz w:val="22"/>
          <w:szCs w:val="22"/>
          <w:lang w:eastAsia="en-US"/>
        </w:rPr>
        <w:t xml:space="preserve">. </w:t>
      </w:r>
    </w:p>
    <w:p w14:paraId="2D155CAB" w14:textId="5ABDFDEA" w:rsidR="00A34DD2" w:rsidRDefault="00A34DD2" w:rsidP="00B2098E">
      <w:pPr>
        <w:pStyle w:val="Normlnweb"/>
        <w:jc w:val="both"/>
        <w:rPr>
          <w:rFonts w:asciiTheme="minorHAnsi" w:hAnsiTheme="minorHAnsi" w:cstheme="minorBidi"/>
          <w:sz w:val="22"/>
          <w:szCs w:val="22"/>
          <w:highlight w:val="yellow"/>
          <w:lang w:eastAsia="en-US"/>
        </w:rPr>
      </w:pPr>
    </w:p>
    <w:p w14:paraId="4E70A7FC" w14:textId="65D7FCBF" w:rsidR="00A34DD2" w:rsidRDefault="00A34DD2" w:rsidP="0078111F">
      <w:pPr>
        <w:pStyle w:val="Normlnweb"/>
        <w:jc w:val="both"/>
        <w:rPr>
          <w:rFonts w:asciiTheme="minorHAnsi" w:hAnsiTheme="minorHAnsi" w:cstheme="minorBidi"/>
          <w:sz w:val="22"/>
          <w:szCs w:val="22"/>
          <w:lang w:eastAsia="en-US"/>
        </w:rPr>
      </w:pPr>
      <w:r w:rsidRPr="0078111F">
        <w:rPr>
          <w:rFonts w:asciiTheme="minorHAnsi" w:hAnsiTheme="minorHAnsi" w:cstheme="minorBidi"/>
          <w:sz w:val="22"/>
          <w:szCs w:val="22"/>
          <w:lang w:eastAsia="en-US"/>
        </w:rPr>
        <w:t>Spoj</w:t>
      </w:r>
      <w:r w:rsidR="005E0A17" w:rsidRPr="0078111F">
        <w:rPr>
          <w:rFonts w:asciiTheme="minorHAnsi" w:hAnsiTheme="minorHAnsi" w:cstheme="minorBidi"/>
          <w:sz w:val="22"/>
          <w:szCs w:val="22"/>
          <w:lang w:eastAsia="en-US"/>
        </w:rPr>
        <w:t>e</w:t>
      </w:r>
      <w:r w:rsidRPr="0078111F">
        <w:rPr>
          <w:rFonts w:asciiTheme="minorHAnsi" w:hAnsiTheme="minorHAnsi" w:cstheme="minorBidi"/>
          <w:sz w:val="22"/>
          <w:szCs w:val="22"/>
          <w:lang w:eastAsia="en-US"/>
        </w:rPr>
        <w:t xml:space="preserve"> j</w:t>
      </w:r>
      <w:r w:rsidR="005E0A17" w:rsidRPr="0078111F">
        <w:rPr>
          <w:rFonts w:asciiTheme="minorHAnsi" w:hAnsiTheme="minorHAnsi" w:cstheme="minorBidi"/>
          <w:sz w:val="22"/>
          <w:szCs w:val="22"/>
          <w:lang w:eastAsia="en-US"/>
        </w:rPr>
        <w:t>sou</w:t>
      </w:r>
      <w:r w:rsidRPr="0078111F">
        <w:rPr>
          <w:rFonts w:asciiTheme="minorHAnsi" w:hAnsiTheme="minorHAnsi" w:cstheme="minorBidi"/>
          <w:sz w:val="22"/>
          <w:szCs w:val="22"/>
          <w:lang w:eastAsia="en-US"/>
        </w:rPr>
        <w:t xml:space="preserve"> zajiš</w:t>
      </w:r>
      <w:r w:rsidR="005E0A17" w:rsidRPr="0078111F">
        <w:rPr>
          <w:rFonts w:asciiTheme="minorHAnsi" w:hAnsiTheme="minorHAnsi" w:cstheme="minorBidi"/>
          <w:sz w:val="22"/>
          <w:szCs w:val="22"/>
          <w:lang w:eastAsia="en-US"/>
        </w:rPr>
        <w:t>ťovány</w:t>
      </w:r>
      <w:r w:rsidRPr="0078111F">
        <w:rPr>
          <w:rFonts w:asciiTheme="minorHAnsi" w:hAnsiTheme="minorHAnsi" w:cstheme="minorBidi"/>
          <w:sz w:val="22"/>
          <w:szCs w:val="22"/>
          <w:lang w:eastAsia="en-US"/>
        </w:rPr>
        <w:t xml:space="preserve"> po celou dobu a v celé délce vozidlem předepsané nebo vyšší kapacity, definované typem vozidla (viz typy vozidel níže). Je-li tomu jinak, je dopravce povinen tuto skutečnost nahlásit na </w:t>
      </w:r>
      <w:r w:rsidR="005E0A17" w:rsidRPr="0078111F">
        <w:rPr>
          <w:rFonts w:asciiTheme="minorHAnsi" w:hAnsiTheme="minorHAnsi" w:cstheme="minorBidi"/>
          <w:sz w:val="22"/>
          <w:szCs w:val="22"/>
          <w:lang w:eastAsia="en-US"/>
        </w:rPr>
        <w:t>dispečinky organizátorů</w:t>
      </w:r>
      <w:r w:rsidRPr="0078111F">
        <w:rPr>
          <w:rFonts w:asciiTheme="minorHAnsi" w:hAnsiTheme="minorHAnsi" w:cstheme="minorBidi"/>
          <w:sz w:val="22"/>
          <w:szCs w:val="22"/>
          <w:lang w:eastAsia="en-US"/>
        </w:rPr>
        <w:t>. Veškeré</w:t>
      </w:r>
      <w:r w:rsidR="005E0A17" w:rsidRPr="0078111F">
        <w:rPr>
          <w:rFonts w:asciiTheme="minorHAnsi" w:hAnsiTheme="minorHAnsi" w:cstheme="minorBidi"/>
          <w:sz w:val="22"/>
          <w:szCs w:val="22"/>
          <w:lang w:eastAsia="en-US"/>
        </w:rPr>
        <w:t xml:space="preserve"> </w:t>
      </w:r>
      <w:r w:rsidRPr="0078111F">
        <w:rPr>
          <w:rFonts w:asciiTheme="minorHAnsi" w:hAnsiTheme="minorHAnsi" w:cstheme="minorBidi"/>
          <w:sz w:val="22"/>
          <w:szCs w:val="22"/>
          <w:lang w:eastAsia="en-US"/>
        </w:rPr>
        <w:t>provozní změny však musí být nahlášeny nejpozději do 9:00 následujícího pracovního dne.</w:t>
      </w:r>
    </w:p>
    <w:p w14:paraId="0AF12279" w14:textId="77777777" w:rsidR="00B2098E" w:rsidRPr="0078111F" w:rsidRDefault="00B2098E" w:rsidP="00B2098E">
      <w:pPr>
        <w:pStyle w:val="Normlnweb"/>
        <w:jc w:val="both"/>
        <w:rPr>
          <w:rFonts w:asciiTheme="minorHAnsi" w:hAnsiTheme="minorHAnsi" w:cstheme="minorBidi"/>
          <w:sz w:val="22"/>
          <w:szCs w:val="22"/>
          <w:highlight w:val="yellow"/>
          <w:lang w:eastAsia="en-US"/>
        </w:rPr>
      </w:pPr>
    </w:p>
    <w:p w14:paraId="42C7C252" w14:textId="6E019696" w:rsidR="00415DA0" w:rsidRPr="002929AF" w:rsidRDefault="000916B1" w:rsidP="000916B1">
      <w:pPr>
        <w:keepNext/>
        <w:keepLines/>
        <w:numPr>
          <w:ilvl w:val="3"/>
          <w:numId w:val="0"/>
        </w:numPr>
        <w:spacing w:before="40" w:after="0" w:line="276" w:lineRule="auto"/>
        <w:ind w:left="567" w:hanging="144"/>
        <w:outlineLvl w:val="3"/>
        <w:rPr>
          <w:rFonts w:eastAsia="Times New Roman"/>
          <w:i/>
          <w:iCs/>
          <w:color w:val="365F91"/>
        </w:rPr>
      </w:pPr>
      <w:r w:rsidRPr="002929AF">
        <w:rPr>
          <w:rFonts w:eastAsia="Times New Roman"/>
          <w:i/>
          <w:iCs/>
          <w:color w:val="365F91"/>
        </w:rPr>
        <w:t>DISPEČERSKÉ ŘÍZENÍ</w:t>
      </w:r>
    </w:p>
    <w:p w14:paraId="3A3D4CF6" w14:textId="262A8086" w:rsidR="00AB571D" w:rsidRDefault="00AB571D" w:rsidP="00D0539C">
      <w:r w:rsidRPr="00AB571D">
        <w:t xml:space="preserve">Linky DÚK licencované Ústeckým krajem jsou řešeny výhradně </w:t>
      </w:r>
      <w:r>
        <w:t>CED</w:t>
      </w:r>
      <w:r w:rsidRPr="00AB571D">
        <w:t xml:space="preserve"> DÚK v celé trase.</w:t>
      </w:r>
    </w:p>
    <w:p w14:paraId="56381C49" w14:textId="77777777" w:rsidR="00D0539C" w:rsidRPr="0078111F" w:rsidRDefault="00D0539C" w:rsidP="00D0539C">
      <w:r w:rsidRPr="0078111F">
        <w:t>Linky PID licencované Středočeským krajem jsou řešeny výhradně Dispečinkem PID v celé trase.</w:t>
      </w:r>
    </w:p>
    <w:p w14:paraId="212348CF" w14:textId="2A2165F9" w:rsidR="008127DF" w:rsidRPr="0078111F" w:rsidRDefault="008127DF" w:rsidP="00D0539C">
      <w:r w:rsidRPr="0078111F">
        <w:t>Dispečinky organizátorů (</w:t>
      </w:r>
      <w:r w:rsidR="00AB571D" w:rsidRPr="0078111F">
        <w:t xml:space="preserve">CED DÚK </w:t>
      </w:r>
      <w:r w:rsidR="00AB571D">
        <w:t xml:space="preserve">a </w:t>
      </w:r>
      <w:r w:rsidR="005E0A17" w:rsidRPr="0078111F">
        <w:t xml:space="preserve">Dispečink </w:t>
      </w:r>
      <w:r w:rsidRPr="0078111F">
        <w:t>PID) si vzájemně předávají informace o</w:t>
      </w:r>
      <w:r w:rsidR="00AB571D">
        <w:t> </w:t>
      </w:r>
      <w:r w:rsidRPr="0078111F">
        <w:t>provozu a návaznostech na linkách v příslušném kraji.</w:t>
      </w:r>
    </w:p>
    <w:p w14:paraId="5B6C0CEC" w14:textId="3573AE9F" w:rsidR="00963274" w:rsidRPr="00523B08" w:rsidRDefault="00963274" w:rsidP="00963274">
      <w:r w:rsidRPr="00523B08">
        <w:t>Ve vztahu k</w:t>
      </w:r>
      <w:r w:rsidR="00CA1842" w:rsidRPr="00523B08">
        <w:t>e svému řídícímu D</w:t>
      </w:r>
      <w:r w:rsidRPr="00523B08">
        <w:t>ispečinku</w:t>
      </w:r>
      <w:r w:rsidR="00CA1842" w:rsidRPr="00523B08">
        <w:t xml:space="preserve"> PID</w:t>
      </w:r>
      <w:r w:rsidRPr="00523B08">
        <w:t xml:space="preserve"> [systém MPV] pro dopravce DÚK</w:t>
      </w:r>
      <w:r w:rsidR="00523B08">
        <w:t>.</w:t>
      </w:r>
    </w:p>
    <w:p w14:paraId="5B389E10" w14:textId="207747DE" w:rsidR="00963274" w:rsidRPr="00523B08" w:rsidRDefault="00963274" w:rsidP="00963274">
      <w:r w:rsidRPr="00523B08">
        <w:t xml:space="preserve">Správa a údržba potřebných dat pro správný chod MPV [číselníky, vypravení, turnusy, zprávy apod.) Schopnost zpracovávat data z kmenového dispečinku. Schopnost zasílat data do kmenového dispečinku organizátora (data o poloze vozidla a další informace) a to i případně do více dispečinků současně dle požadavku organizátora. V případě zasílání dat pouze do jednoho dispečinku je potřeba implementovat výměnu dat mezi dispečinkem jiného integrovaného systému a </w:t>
      </w:r>
      <w:r w:rsidR="00CA1842" w:rsidRPr="00523B08">
        <w:t>D</w:t>
      </w:r>
      <w:r w:rsidRPr="00523B08">
        <w:t xml:space="preserve">ispečinkem PID. </w:t>
      </w:r>
      <w:r w:rsidR="00570030" w:rsidRPr="00523B08">
        <w:t>Komunikační protokol mezi dispečinky definuje dokument dostupný na vyžádání u organizátora.</w:t>
      </w:r>
    </w:p>
    <w:p w14:paraId="6627A2BE" w14:textId="77777777" w:rsidR="007741ED" w:rsidRPr="00523B08" w:rsidRDefault="007741ED" w:rsidP="007741ED">
      <w:r w:rsidRPr="00523B08">
        <w:t>Dopravce je povinen zadat prostřednictvím MPV správné denní vypravení vozidel, a to nejpozději do výjezdu prvního spoje dne dopravce (provozovny).</w:t>
      </w:r>
    </w:p>
    <w:p w14:paraId="199B3F99" w14:textId="1B517267" w:rsidR="007741ED" w:rsidRPr="00523B08" w:rsidRDefault="007741ED" w:rsidP="007741ED">
      <w:r w:rsidRPr="00523B08">
        <w:t>Dopravce je povinen sdělit aktuální kontaktní telefonické spojení pro kontakt s</w:t>
      </w:r>
      <w:r w:rsidR="00CA1842" w:rsidRPr="00523B08">
        <w:t>e svým řídícím</w:t>
      </w:r>
      <w:r w:rsidRPr="00523B08">
        <w:t xml:space="preserve"> Dispečinkem PID, které bude v provozu po celou dobu, kdy budou spoje dopravce (provozovny) v</w:t>
      </w:r>
      <w:r w:rsidR="00523B08">
        <w:t> </w:t>
      </w:r>
      <w:r w:rsidRPr="00523B08">
        <w:t>provozu.</w:t>
      </w:r>
    </w:p>
    <w:p w14:paraId="7D3F600A" w14:textId="77777777" w:rsidR="007741ED" w:rsidRPr="00523B08" w:rsidRDefault="007741ED" w:rsidP="00E76AD5">
      <w:pPr>
        <w:spacing w:after="0"/>
      </w:pPr>
    </w:p>
    <w:p w14:paraId="616E603B" w14:textId="6D3DAE70" w:rsidR="00F73259" w:rsidRPr="00E76AD5" w:rsidRDefault="00E76AD5" w:rsidP="00E76AD5">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lastRenderedPageBreak/>
        <w:t>ZÁKLADNÍ DEFINOVANÉ PARAMETRY PRO JEDNOTLIVÉ TYPY VOZIDEL DÚK</w:t>
      </w:r>
    </w:p>
    <w:p w14:paraId="68AF4DF2" w14:textId="10A41989" w:rsidR="007C6464" w:rsidRPr="00FB099D" w:rsidRDefault="007C6464" w:rsidP="00363A32">
      <w:pPr>
        <w:pStyle w:val="Odstavecseseznamem"/>
        <w:numPr>
          <w:ilvl w:val="0"/>
          <w:numId w:val="2"/>
        </w:numPr>
        <w:spacing w:after="0" w:line="276" w:lineRule="auto"/>
        <w:ind w:left="567" w:hanging="284"/>
      </w:pPr>
      <w:r w:rsidRPr="00FB099D">
        <w:t xml:space="preserve">Vozidla musí splňovat aktuální emisní limit a musí být ke dni </w:t>
      </w:r>
      <w:r w:rsidR="00AB571D">
        <w:t>zahájení provozu v DÚK</w:t>
      </w:r>
      <w:r w:rsidR="00AB571D" w:rsidRPr="00FB099D">
        <w:t xml:space="preserve"> </w:t>
      </w:r>
      <w:r w:rsidRPr="00FB099D">
        <w:t>schválena pro provoz ve veřejné linkové dopravě osob v souladu s právními předpisy platnými na území České republiky.</w:t>
      </w:r>
    </w:p>
    <w:p w14:paraId="6A0D5628" w14:textId="77777777" w:rsidR="007C6464" w:rsidRPr="00ED7FDC" w:rsidRDefault="007C6464" w:rsidP="00ED7FDC">
      <w:pPr>
        <w:spacing w:after="0" w:line="276" w:lineRule="auto"/>
        <w:rPr>
          <w:iCs/>
        </w:rPr>
      </w:pPr>
    </w:p>
    <w:p w14:paraId="3903BD24" w14:textId="77777777" w:rsidR="00983588" w:rsidRPr="006A437F" w:rsidRDefault="00983588" w:rsidP="00363A32">
      <w:pPr>
        <w:pStyle w:val="Odstavecseseznamem"/>
        <w:numPr>
          <w:ilvl w:val="1"/>
          <w:numId w:val="3"/>
        </w:numPr>
        <w:spacing w:after="0" w:line="276" w:lineRule="auto"/>
        <w:ind w:left="567" w:hanging="284"/>
      </w:pPr>
    </w:p>
    <w:tbl>
      <w:tblPr>
        <w:tblW w:w="2915" w:type="pct"/>
        <w:jc w:val="center"/>
        <w:tblCellMar>
          <w:left w:w="0" w:type="dxa"/>
          <w:right w:w="0" w:type="dxa"/>
        </w:tblCellMar>
        <w:tblLook w:val="04A0" w:firstRow="1" w:lastRow="0" w:firstColumn="1" w:lastColumn="0" w:noHBand="0" w:noVBand="1"/>
      </w:tblPr>
      <w:tblGrid>
        <w:gridCol w:w="1541"/>
        <w:gridCol w:w="935"/>
        <w:gridCol w:w="886"/>
        <w:gridCol w:w="958"/>
        <w:gridCol w:w="956"/>
      </w:tblGrid>
      <w:tr w:rsidR="00983588" w14:paraId="12ADA001" w14:textId="77777777" w:rsidTr="00102182">
        <w:trPr>
          <w:jc w:val="center"/>
        </w:trPr>
        <w:tc>
          <w:tcPr>
            <w:tcW w:w="1460" w:type="pct"/>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4884877C" w14:textId="77777777" w:rsidR="00983588" w:rsidRDefault="00983588" w:rsidP="00102182">
            <w:pPr>
              <w:jc w:val="center"/>
              <w:rPr>
                <w:b/>
                <w:bCs/>
                <w:sz w:val="18"/>
                <w:szCs w:val="18"/>
                <w:vertAlign w:val="superscript"/>
              </w:rPr>
            </w:pPr>
            <w:r>
              <w:rPr>
                <w:b/>
                <w:bCs/>
                <w:sz w:val="18"/>
                <w:szCs w:val="18"/>
              </w:rPr>
              <w:t>TYP VOZIDLA</w:t>
            </w:r>
            <w:r>
              <w:rPr>
                <w:b/>
                <w:bCs/>
                <w:sz w:val="18"/>
                <w:szCs w:val="18"/>
                <w:vertAlign w:val="superscript"/>
              </w:rPr>
              <w:t>1</w:t>
            </w:r>
          </w:p>
        </w:tc>
        <w:tc>
          <w:tcPr>
            <w:tcW w:w="1726" w:type="pct"/>
            <w:gridSpan w:val="2"/>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1F4E83DB" w14:textId="77777777" w:rsidR="00983588" w:rsidRDefault="00983588" w:rsidP="00102182">
            <w:pPr>
              <w:jc w:val="center"/>
              <w:rPr>
                <w:b/>
                <w:bCs/>
                <w:sz w:val="18"/>
                <w:szCs w:val="18"/>
              </w:rPr>
            </w:pPr>
            <w:r>
              <w:rPr>
                <w:b/>
                <w:bCs/>
                <w:sz w:val="18"/>
                <w:szCs w:val="18"/>
              </w:rPr>
              <w:t xml:space="preserve">DÉLKA </w:t>
            </w:r>
            <w:r>
              <w:rPr>
                <w:b/>
                <w:bCs/>
                <w:sz w:val="18"/>
                <w:szCs w:val="18"/>
                <w:lang w:val="en-US"/>
              </w:rPr>
              <w:t>[mm]</w:t>
            </w:r>
          </w:p>
        </w:tc>
        <w:tc>
          <w:tcPr>
            <w:tcW w:w="908"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222519F0" w14:textId="77777777" w:rsidR="00983588" w:rsidRDefault="00983588" w:rsidP="00102182">
            <w:pPr>
              <w:jc w:val="center"/>
              <w:rPr>
                <w:b/>
                <w:bCs/>
                <w:sz w:val="18"/>
                <w:szCs w:val="18"/>
              </w:rPr>
            </w:pPr>
            <w:r>
              <w:rPr>
                <w:b/>
                <w:bCs/>
                <w:sz w:val="18"/>
                <w:szCs w:val="18"/>
              </w:rPr>
              <w:t>POČET DVEŘÍ</w:t>
            </w:r>
            <w:r>
              <w:rPr>
                <w:b/>
                <w:bCs/>
                <w:sz w:val="18"/>
                <w:szCs w:val="18"/>
                <w:vertAlign w:val="superscript"/>
              </w:rPr>
              <w:t>2</w:t>
            </w:r>
          </w:p>
        </w:tc>
        <w:tc>
          <w:tcPr>
            <w:tcW w:w="906"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0460DA91" w14:textId="77777777" w:rsidR="00983588" w:rsidRDefault="00983588" w:rsidP="00102182">
            <w:pPr>
              <w:jc w:val="center"/>
              <w:rPr>
                <w:b/>
                <w:bCs/>
                <w:sz w:val="18"/>
                <w:szCs w:val="18"/>
                <w:vertAlign w:val="superscript"/>
              </w:rPr>
            </w:pPr>
            <w:r>
              <w:rPr>
                <w:b/>
                <w:bCs/>
                <w:sz w:val="18"/>
                <w:szCs w:val="18"/>
              </w:rPr>
              <w:t>POČET SEDADEL</w:t>
            </w:r>
            <w:r>
              <w:rPr>
                <w:b/>
                <w:bCs/>
                <w:sz w:val="18"/>
                <w:szCs w:val="18"/>
                <w:vertAlign w:val="superscript"/>
              </w:rPr>
              <w:t>3</w:t>
            </w:r>
          </w:p>
        </w:tc>
      </w:tr>
      <w:tr w:rsidR="00983588" w14:paraId="6300DBBE" w14:textId="77777777" w:rsidTr="0010218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9E00A1A" w14:textId="77777777" w:rsidR="00983588" w:rsidRDefault="00983588" w:rsidP="00102182">
            <w:pPr>
              <w:rPr>
                <w:rFonts w:ascii="Calibri" w:hAnsi="Calibri" w:cs="Calibri"/>
                <w:b/>
                <w:bCs/>
                <w:sz w:val="18"/>
                <w:szCs w:val="18"/>
                <w:vertAlign w:val="superscript"/>
              </w:rPr>
            </w:pPr>
          </w:p>
        </w:tc>
        <w:tc>
          <w:tcPr>
            <w:tcW w:w="88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12F042B7" w14:textId="77777777" w:rsidR="00983588" w:rsidRDefault="00983588" w:rsidP="00102182">
            <w:pPr>
              <w:jc w:val="center"/>
              <w:rPr>
                <w:b/>
                <w:bCs/>
                <w:sz w:val="18"/>
                <w:szCs w:val="18"/>
              </w:rPr>
            </w:pPr>
            <w:r>
              <w:rPr>
                <w:b/>
                <w:bCs/>
                <w:sz w:val="18"/>
                <w:szCs w:val="18"/>
              </w:rPr>
              <w:t>od</w:t>
            </w:r>
          </w:p>
        </w:tc>
        <w:tc>
          <w:tcPr>
            <w:tcW w:w="840"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263C33F5" w14:textId="77777777" w:rsidR="00983588" w:rsidRDefault="00983588" w:rsidP="00102182">
            <w:pPr>
              <w:jc w:val="center"/>
              <w:rPr>
                <w:b/>
                <w:bCs/>
                <w:sz w:val="18"/>
                <w:szCs w:val="18"/>
              </w:rPr>
            </w:pPr>
            <w:r>
              <w:rPr>
                <w:b/>
                <w:bCs/>
                <w:sz w:val="18"/>
                <w:szCs w:val="18"/>
              </w:rPr>
              <w:t>do</w:t>
            </w:r>
          </w:p>
        </w:tc>
        <w:tc>
          <w:tcPr>
            <w:tcW w:w="908"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EA210CC" w14:textId="77777777" w:rsidR="00983588" w:rsidRDefault="00983588" w:rsidP="00102182">
            <w:pPr>
              <w:jc w:val="center"/>
              <w:rPr>
                <w:sz w:val="18"/>
                <w:szCs w:val="18"/>
              </w:rPr>
            </w:pPr>
            <w:r>
              <w:rPr>
                <w:sz w:val="14"/>
                <w:szCs w:val="14"/>
              </w:rPr>
              <w:t>příměstské linky</w:t>
            </w:r>
          </w:p>
        </w:tc>
        <w:tc>
          <w:tcPr>
            <w:tcW w:w="90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5A6B574C" w14:textId="77777777" w:rsidR="00983588" w:rsidRDefault="00983588" w:rsidP="00102182">
            <w:pPr>
              <w:jc w:val="center"/>
              <w:rPr>
                <w:b/>
                <w:bCs/>
                <w:sz w:val="18"/>
                <w:szCs w:val="18"/>
              </w:rPr>
            </w:pPr>
            <w:r>
              <w:rPr>
                <w:sz w:val="14"/>
                <w:szCs w:val="14"/>
              </w:rPr>
              <w:t>příměstské linky</w:t>
            </w:r>
          </w:p>
        </w:tc>
      </w:tr>
      <w:tr w:rsidR="00983588" w14:paraId="4615A26C"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FAFFC3" w14:textId="77777777" w:rsidR="00983588" w:rsidRDefault="00983588" w:rsidP="00102182">
            <w:pPr>
              <w:rPr>
                <w:sz w:val="18"/>
                <w:szCs w:val="18"/>
              </w:rPr>
            </w:pPr>
            <w:r>
              <w:rPr>
                <w:sz w:val="18"/>
                <w:szCs w:val="18"/>
              </w:rPr>
              <w:t>Minibus (Mn)</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tcPr>
          <w:p w14:paraId="6232995B" w14:textId="77777777" w:rsidR="00983588" w:rsidRDefault="00983588" w:rsidP="00102182">
            <w:pPr>
              <w:jc w:val="center"/>
              <w:rPr>
                <w:sz w:val="18"/>
                <w:szCs w:val="18"/>
              </w:rPr>
            </w:pP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3216C5" w14:textId="77777777" w:rsidR="00983588" w:rsidRDefault="00983588" w:rsidP="00102182">
            <w:pPr>
              <w:jc w:val="center"/>
              <w:rPr>
                <w:sz w:val="18"/>
                <w:szCs w:val="18"/>
              </w:rPr>
            </w:pPr>
            <w:r>
              <w:rPr>
                <w:sz w:val="18"/>
                <w:szCs w:val="18"/>
              </w:rPr>
              <w:t>8000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A04DD1" w14:textId="77777777" w:rsidR="00983588" w:rsidRDefault="00983588" w:rsidP="00102182">
            <w:pPr>
              <w:jc w:val="center"/>
              <w:rPr>
                <w:sz w:val="18"/>
                <w:szCs w:val="18"/>
              </w:rPr>
            </w:pPr>
            <w:r>
              <w:rPr>
                <w:sz w:val="18"/>
                <w:szCs w:val="18"/>
              </w:rPr>
              <w:t>1-2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D64B5A" w14:textId="77777777" w:rsidR="00983588" w:rsidRDefault="00983588" w:rsidP="00102182">
            <w:pPr>
              <w:jc w:val="center"/>
              <w:rPr>
                <w:sz w:val="18"/>
                <w:szCs w:val="18"/>
              </w:rPr>
            </w:pPr>
            <w:r>
              <w:rPr>
                <w:sz w:val="18"/>
                <w:szCs w:val="18"/>
              </w:rPr>
              <w:t>15-25</w:t>
            </w:r>
          </w:p>
        </w:tc>
      </w:tr>
      <w:tr w:rsidR="00983588" w14:paraId="1B8EED10"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04E432" w14:textId="77777777" w:rsidR="00983588" w:rsidRDefault="00983588" w:rsidP="00102182">
            <w:pPr>
              <w:rPr>
                <w:sz w:val="18"/>
                <w:szCs w:val="18"/>
              </w:rPr>
            </w:pPr>
            <w:r>
              <w:rPr>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B33FA3" w14:textId="77777777" w:rsidR="00983588" w:rsidRDefault="00983588" w:rsidP="00102182">
            <w:pPr>
              <w:jc w:val="center"/>
              <w:rPr>
                <w:sz w:val="18"/>
                <w:szCs w:val="18"/>
              </w:rPr>
            </w:pPr>
            <w:r>
              <w:rPr>
                <w:sz w:val="18"/>
                <w:szCs w:val="18"/>
              </w:rPr>
              <w:t>8001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9D1226" w14:textId="77777777" w:rsidR="00983588" w:rsidRDefault="00983588" w:rsidP="00102182">
            <w:pPr>
              <w:jc w:val="center"/>
              <w:rPr>
                <w:sz w:val="18"/>
                <w:szCs w:val="18"/>
              </w:rPr>
            </w:pPr>
            <w:r>
              <w:rPr>
                <w:sz w:val="18"/>
                <w:szCs w:val="18"/>
              </w:rPr>
              <w:t>10000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CE3603" w14:textId="77777777" w:rsidR="00983588" w:rsidRDefault="00983588" w:rsidP="00102182">
            <w:pPr>
              <w:jc w:val="center"/>
              <w:rPr>
                <w:sz w:val="18"/>
                <w:szCs w:val="18"/>
              </w:rPr>
            </w:pPr>
            <w:r>
              <w:rPr>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FAF4D2" w14:textId="77777777" w:rsidR="00983588" w:rsidRDefault="00983588" w:rsidP="00102182">
            <w:pPr>
              <w:jc w:val="center"/>
              <w:rPr>
                <w:sz w:val="18"/>
                <w:szCs w:val="18"/>
              </w:rPr>
            </w:pPr>
            <w:r>
              <w:rPr>
                <w:sz w:val="18"/>
                <w:szCs w:val="18"/>
              </w:rPr>
              <w:t>25-35</w:t>
            </w:r>
          </w:p>
        </w:tc>
      </w:tr>
      <w:tr w:rsidR="00983588" w14:paraId="031A0EDC"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29514F" w14:textId="77777777" w:rsidR="00983588" w:rsidRDefault="00983588" w:rsidP="00102182">
            <w:pPr>
              <w:rPr>
                <w:sz w:val="18"/>
                <w:szCs w:val="18"/>
              </w:rPr>
            </w:pPr>
            <w:r>
              <w:rPr>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211D04" w14:textId="77777777" w:rsidR="00983588" w:rsidRDefault="00983588" w:rsidP="00102182">
            <w:pPr>
              <w:jc w:val="center"/>
              <w:rPr>
                <w:sz w:val="18"/>
                <w:szCs w:val="18"/>
              </w:rPr>
            </w:pPr>
            <w:r>
              <w:rPr>
                <w:sz w:val="18"/>
                <w:szCs w:val="18"/>
              </w:rPr>
              <w:t>10001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62E9B5" w14:textId="77777777" w:rsidR="00983588" w:rsidRDefault="00983588" w:rsidP="00102182">
            <w:pPr>
              <w:jc w:val="center"/>
              <w:rPr>
                <w:sz w:val="18"/>
                <w:szCs w:val="18"/>
              </w:rPr>
            </w:pPr>
            <w:r>
              <w:rPr>
                <w:sz w:val="18"/>
                <w:szCs w:val="18"/>
              </w:rPr>
              <w:t>11000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ACBAFD" w14:textId="77777777" w:rsidR="00983588" w:rsidRDefault="00983588" w:rsidP="00102182">
            <w:pPr>
              <w:jc w:val="center"/>
              <w:rPr>
                <w:sz w:val="18"/>
                <w:szCs w:val="18"/>
              </w:rPr>
            </w:pPr>
            <w:r>
              <w:rPr>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8E6DE0" w14:textId="77777777" w:rsidR="00983588" w:rsidRDefault="00983588" w:rsidP="00102182">
            <w:pPr>
              <w:jc w:val="center"/>
              <w:rPr>
                <w:sz w:val="18"/>
                <w:szCs w:val="18"/>
              </w:rPr>
            </w:pPr>
            <w:r>
              <w:rPr>
                <w:sz w:val="18"/>
                <w:szCs w:val="18"/>
              </w:rPr>
              <w:t>33-40</w:t>
            </w:r>
          </w:p>
        </w:tc>
      </w:tr>
      <w:tr w:rsidR="00983588" w14:paraId="5B63E5CC"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B8B14A" w14:textId="77777777" w:rsidR="00983588" w:rsidRDefault="00983588" w:rsidP="00102182">
            <w:pPr>
              <w:rPr>
                <w:sz w:val="18"/>
                <w:szCs w:val="18"/>
              </w:rPr>
            </w:pPr>
            <w:r>
              <w:rPr>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763388" w14:textId="77777777" w:rsidR="00983588" w:rsidRDefault="00983588" w:rsidP="00102182">
            <w:pPr>
              <w:jc w:val="center"/>
              <w:rPr>
                <w:sz w:val="18"/>
                <w:szCs w:val="18"/>
              </w:rPr>
            </w:pPr>
            <w:r>
              <w:rPr>
                <w:sz w:val="18"/>
                <w:szCs w:val="18"/>
              </w:rPr>
              <w:t>11001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A3DC79" w14:textId="77777777" w:rsidR="00983588" w:rsidRDefault="00983588" w:rsidP="00102182">
            <w:pPr>
              <w:jc w:val="center"/>
              <w:rPr>
                <w:sz w:val="18"/>
                <w:szCs w:val="18"/>
              </w:rPr>
            </w:pPr>
            <w:r>
              <w:rPr>
                <w:sz w:val="18"/>
                <w:szCs w:val="18"/>
              </w:rPr>
              <w:t>14000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4DCF4C" w14:textId="77777777" w:rsidR="00983588" w:rsidRDefault="00983588" w:rsidP="00102182">
            <w:pPr>
              <w:jc w:val="center"/>
              <w:rPr>
                <w:sz w:val="18"/>
                <w:szCs w:val="18"/>
              </w:rPr>
            </w:pPr>
            <w:r>
              <w:rPr>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165913" w14:textId="77777777" w:rsidR="00983588" w:rsidRDefault="00983588" w:rsidP="00102182">
            <w:pPr>
              <w:jc w:val="center"/>
              <w:rPr>
                <w:sz w:val="18"/>
                <w:szCs w:val="18"/>
              </w:rPr>
            </w:pPr>
            <w:r>
              <w:rPr>
                <w:sz w:val="18"/>
                <w:szCs w:val="18"/>
              </w:rPr>
              <w:t>40-55</w:t>
            </w:r>
          </w:p>
        </w:tc>
      </w:tr>
      <w:tr w:rsidR="00983588" w14:paraId="00E023D6"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73B048" w14:textId="77777777" w:rsidR="00983588" w:rsidRDefault="00983588" w:rsidP="00102182">
            <w:pPr>
              <w:rPr>
                <w:sz w:val="18"/>
                <w:szCs w:val="18"/>
              </w:rPr>
            </w:pPr>
            <w:r>
              <w:rPr>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3E8695" w14:textId="77777777" w:rsidR="00983588" w:rsidRDefault="00983588" w:rsidP="00102182">
            <w:pPr>
              <w:jc w:val="center"/>
              <w:rPr>
                <w:sz w:val="18"/>
                <w:szCs w:val="18"/>
              </w:rPr>
            </w:pPr>
            <w:r>
              <w:rPr>
                <w:sz w:val="18"/>
                <w:szCs w:val="18"/>
              </w:rPr>
              <w:t>14001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BDE675" w14:textId="77777777" w:rsidR="00983588" w:rsidRDefault="00983588" w:rsidP="00102182">
            <w:pPr>
              <w:jc w:val="center"/>
              <w:rPr>
                <w:sz w:val="18"/>
                <w:szCs w:val="18"/>
              </w:rPr>
            </w:pPr>
            <w:r>
              <w:rPr>
                <w:sz w:val="18"/>
                <w:szCs w:val="18"/>
              </w:rPr>
              <w:t>17000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3EF8A8" w14:textId="77777777" w:rsidR="00983588" w:rsidRDefault="00983588" w:rsidP="00102182">
            <w:pPr>
              <w:jc w:val="center"/>
              <w:rPr>
                <w:sz w:val="18"/>
                <w:szCs w:val="18"/>
              </w:rPr>
            </w:pPr>
            <w:r>
              <w:rPr>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D64349" w14:textId="77777777" w:rsidR="00983588" w:rsidRDefault="00983588" w:rsidP="00102182">
            <w:pPr>
              <w:jc w:val="center"/>
              <w:rPr>
                <w:sz w:val="18"/>
                <w:szCs w:val="18"/>
              </w:rPr>
            </w:pPr>
            <w:r>
              <w:rPr>
                <w:sz w:val="18"/>
                <w:szCs w:val="18"/>
              </w:rPr>
              <w:t>50-65</w:t>
            </w:r>
          </w:p>
        </w:tc>
      </w:tr>
      <w:tr w:rsidR="00983588" w14:paraId="50AF1B65"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CB73D4" w14:textId="77777777" w:rsidR="00983588" w:rsidRDefault="00983588" w:rsidP="00102182">
            <w:pPr>
              <w:rPr>
                <w:sz w:val="18"/>
                <w:szCs w:val="18"/>
              </w:rPr>
            </w:pPr>
            <w:r>
              <w:rPr>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275080" w14:textId="77777777" w:rsidR="00983588" w:rsidRDefault="00983588" w:rsidP="00102182">
            <w:pPr>
              <w:jc w:val="center"/>
              <w:rPr>
                <w:sz w:val="18"/>
                <w:szCs w:val="18"/>
              </w:rPr>
            </w:pPr>
            <w:r>
              <w:rPr>
                <w:sz w:val="18"/>
                <w:szCs w:val="18"/>
              </w:rPr>
              <w:t>17001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482497" w14:textId="77777777" w:rsidR="00983588" w:rsidRDefault="00983588" w:rsidP="00102182">
            <w:pPr>
              <w:jc w:val="center"/>
              <w:rPr>
                <w:sz w:val="18"/>
                <w:szCs w:val="18"/>
              </w:rPr>
            </w:pPr>
            <w:r>
              <w:rPr>
                <w:sz w:val="18"/>
                <w:szCs w:val="18"/>
              </w:rPr>
              <w:t>19000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B08E2B" w14:textId="77777777" w:rsidR="00983588" w:rsidRDefault="00983588" w:rsidP="00102182">
            <w:pPr>
              <w:jc w:val="center"/>
              <w:rPr>
                <w:sz w:val="18"/>
                <w:szCs w:val="18"/>
              </w:rPr>
            </w:pPr>
            <w:r>
              <w:rPr>
                <w:sz w:val="18"/>
                <w:szCs w:val="18"/>
              </w:rPr>
              <w:t>3</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4AF53E" w14:textId="77777777" w:rsidR="00983588" w:rsidRDefault="00983588" w:rsidP="00102182">
            <w:pPr>
              <w:jc w:val="center"/>
              <w:rPr>
                <w:sz w:val="18"/>
                <w:szCs w:val="18"/>
              </w:rPr>
            </w:pPr>
            <w:r>
              <w:rPr>
                <w:sz w:val="18"/>
                <w:szCs w:val="18"/>
              </w:rPr>
              <w:t>50-65</w:t>
            </w:r>
          </w:p>
        </w:tc>
      </w:tr>
      <w:tr w:rsidR="00983588" w14:paraId="6ED269C8" w14:textId="77777777" w:rsidTr="00102182">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BAE3A8" w14:textId="77777777" w:rsidR="00983588" w:rsidRDefault="00983588" w:rsidP="00102182">
            <w:pPr>
              <w:rPr>
                <w:sz w:val="18"/>
                <w:szCs w:val="18"/>
              </w:rPr>
            </w:pPr>
            <w:r>
              <w:rPr>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BC886F" w14:textId="77777777" w:rsidR="00983588" w:rsidRDefault="00983588" w:rsidP="00102182">
            <w:pPr>
              <w:jc w:val="center"/>
              <w:rPr>
                <w:sz w:val="18"/>
                <w:szCs w:val="18"/>
              </w:rPr>
            </w:pPr>
            <w:r>
              <w:rPr>
                <w:sz w:val="18"/>
                <w:szCs w:val="18"/>
              </w:rPr>
              <w:t>19001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tcPr>
          <w:p w14:paraId="2FCAF373" w14:textId="77777777" w:rsidR="00983588" w:rsidRDefault="00983588" w:rsidP="00102182">
            <w:pPr>
              <w:jc w:val="center"/>
              <w:rPr>
                <w:sz w:val="18"/>
                <w:szCs w:val="18"/>
              </w:rPr>
            </w:pP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EA568D" w14:textId="77777777" w:rsidR="00983588" w:rsidRDefault="00983588" w:rsidP="00102182">
            <w:pPr>
              <w:jc w:val="center"/>
              <w:rPr>
                <w:sz w:val="18"/>
                <w:szCs w:val="18"/>
              </w:rPr>
            </w:pPr>
            <w:r>
              <w:rPr>
                <w:sz w:val="18"/>
                <w:szCs w:val="18"/>
              </w:rPr>
              <w:t>4</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07158C" w14:textId="77777777" w:rsidR="00983588" w:rsidRDefault="00983588" w:rsidP="00102182">
            <w:pPr>
              <w:jc w:val="center"/>
              <w:rPr>
                <w:sz w:val="18"/>
                <w:szCs w:val="18"/>
              </w:rPr>
            </w:pPr>
            <w:r>
              <w:rPr>
                <w:sz w:val="18"/>
                <w:szCs w:val="18"/>
              </w:rPr>
              <w:t>60-75</w:t>
            </w:r>
          </w:p>
        </w:tc>
      </w:tr>
    </w:tbl>
    <w:p w14:paraId="44683EC8" w14:textId="77777777" w:rsidR="002929AF" w:rsidRDefault="002929AF" w:rsidP="00F73259"/>
    <w:p w14:paraId="0328B4BC" w14:textId="7456E3A6" w:rsidR="001D51CA" w:rsidRDefault="007973E8" w:rsidP="00F73259">
      <w:r>
        <w:t>Min. šířka dveří: 700 mm</w:t>
      </w:r>
      <w:r w:rsidRPr="00A85739">
        <w:t xml:space="preserve"> </w:t>
      </w:r>
      <w:r>
        <w:t>pro vozidla zařazená do provozu do 31.</w:t>
      </w:r>
      <w:r w:rsidR="002929AF">
        <w:t xml:space="preserve"> </w:t>
      </w:r>
      <w:r>
        <w:t>12.</w:t>
      </w:r>
      <w:r w:rsidR="002929AF">
        <w:t xml:space="preserve"> </w:t>
      </w:r>
      <w:r>
        <w:t>2017, u vozidel zařazených po 31.</w:t>
      </w:r>
      <w:r w:rsidR="002929AF">
        <w:t xml:space="preserve"> </w:t>
      </w:r>
      <w:r>
        <w:t>12.</w:t>
      </w:r>
      <w:r w:rsidR="002929AF">
        <w:t xml:space="preserve"> </w:t>
      </w:r>
      <w:r>
        <w:t>2017 min. 750 mm, u bezbariérově přístupných vozidel alespoň jedny 1200 mm a 700 mm (výjimka pro minibus, kdy postačují dveře o šířce min. 900 mm).</w:t>
      </w:r>
    </w:p>
    <w:p w14:paraId="6FA6E774" w14:textId="07B53C5D" w:rsidR="00F73259" w:rsidRPr="00474492" w:rsidRDefault="00F73259" w:rsidP="00F73259">
      <w:r w:rsidRPr="00474492">
        <w:t>Konkrétní typ</w:t>
      </w:r>
      <w:r w:rsidR="00944676">
        <w:t xml:space="preserve"> vozidla na lince je definován organizátorem, případné výjimky jsou v gesci organizátora</w:t>
      </w:r>
      <w:r w:rsidRPr="00474492">
        <w:t>.</w:t>
      </w:r>
    </w:p>
    <w:p w14:paraId="130BBA95" w14:textId="77777777" w:rsidR="009163FA" w:rsidRPr="00474492" w:rsidRDefault="009163FA" w:rsidP="00523B08">
      <w:pPr>
        <w:spacing w:after="0"/>
      </w:pPr>
    </w:p>
    <w:p w14:paraId="161C9209" w14:textId="7E52A4C4" w:rsidR="00222987" w:rsidRPr="00A91462" w:rsidRDefault="00944676" w:rsidP="00523B08">
      <w:pPr>
        <w:keepNext/>
        <w:keepLines/>
        <w:numPr>
          <w:ilvl w:val="3"/>
          <w:numId w:val="0"/>
        </w:numPr>
        <w:spacing w:before="40" w:after="0" w:line="276" w:lineRule="auto"/>
        <w:ind w:left="567" w:hanging="144"/>
        <w:outlineLvl w:val="3"/>
        <w:rPr>
          <w:rFonts w:eastAsia="Times New Roman"/>
          <w:i/>
          <w:iCs/>
          <w:color w:val="365F91"/>
        </w:rPr>
      </w:pPr>
      <w:r w:rsidRPr="00A91462">
        <w:rPr>
          <w:rFonts w:eastAsia="Times New Roman"/>
          <w:i/>
          <w:iCs/>
          <w:color w:val="365F91"/>
        </w:rPr>
        <w:t>PŘESNOST A DODRŽOVÁNÍ PŘESTUPNÍCH DOB</w:t>
      </w:r>
    </w:p>
    <w:p w14:paraId="4888E021" w14:textId="02745EC9" w:rsidR="00ED7FDC" w:rsidRPr="0078111F" w:rsidRDefault="00ED7FDC" w:rsidP="00ED7FDC">
      <w:r w:rsidRPr="0078111F">
        <w:t>O</w:t>
      </w:r>
      <w:r w:rsidR="00944676" w:rsidRPr="0078111F">
        <w:t>rganizátor</w:t>
      </w:r>
      <w:r w:rsidRPr="0078111F">
        <w:t xml:space="preserve"> je oprávněn Dopravci jednostranně stanovit, ve kterých zastávkách je Dopravce povinen čekat na přípojné spoje, a to ať již na přípojné spoje Dopravce dle této smlouvy, nebo na přípojné spoje jiných dopravců a to buď pokynem </w:t>
      </w:r>
      <w:r w:rsidR="00944676" w:rsidRPr="0078111F">
        <w:t>organizátora</w:t>
      </w:r>
      <w:r w:rsidRPr="0078111F">
        <w:t>, dokumentem „Čekací doby“, který čekání Dopravce na přípojné spoje uprav</w:t>
      </w:r>
      <w:r w:rsidR="00AB571D">
        <w:t>uje</w:t>
      </w:r>
      <w:r w:rsidRPr="0078111F">
        <w:t xml:space="preserve"> komplexně, nebo elektronickým systémem zajišťujícím on-line informování řidiče, nebo přímým pokynem k čekání od CED DÚK</w:t>
      </w:r>
      <w:r w:rsidR="00A91462" w:rsidRPr="0078111F">
        <w:t>, o kterém bude v rámci nastavené spolupráce neprodleně informován Dispečink PID</w:t>
      </w:r>
      <w:r w:rsidRPr="00A91462">
        <w:t xml:space="preserve">. Poté, co bude Dopravci </w:t>
      </w:r>
      <w:r w:rsidR="00944676" w:rsidRPr="00A91462">
        <w:t>organizátorem</w:t>
      </w:r>
      <w:r w:rsidRPr="00A91462">
        <w:t xml:space="preserve"> předložen příslušný pokyn, je Dopravce povinen nejpozději do 3 dnů čekání dle pokynu zajistit</w:t>
      </w:r>
      <w:r w:rsidRPr="0078111F">
        <w:t xml:space="preserve">. </w:t>
      </w:r>
    </w:p>
    <w:p w14:paraId="460B2934" w14:textId="190DAE7D" w:rsidR="00ED7FDC" w:rsidRPr="00A91462" w:rsidRDefault="00ED7FDC" w:rsidP="00ED7FDC">
      <w:r w:rsidRPr="0078111F">
        <w:t>Dopravce je povinen sledovat časové plnění jízdního řádu a v případě, že zjistí opakované zpožďování některého spoje o více než 5 min., které není způsobeno mimořádnostmi, je povinen informovat</w:t>
      </w:r>
      <w:r w:rsidR="005F4A68">
        <w:t xml:space="preserve"> řídící dispečink svého organizátora (Dispečink PID)</w:t>
      </w:r>
      <w:r w:rsidRPr="00A91462">
        <w:t>. Obdobně se postupuje i v případě, že jízdní řád ve zvýšené míře způsobuje prostoje vozidla na spoji v zastávkách.</w:t>
      </w:r>
    </w:p>
    <w:p w14:paraId="27043A6E" w14:textId="5D72D1E2" w:rsidR="00BD4105" w:rsidRPr="0078111F" w:rsidRDefault="00ED7FDC" w:rsidP="00ED7FDC">
      <w:r w:rsidRPr="0078111F">
        <w:t>V případě mimořádnosti je Dopravce povinen vyvíjet maximální snahu o snížení zpoždění dotčených spojů. Za nejedoucí nebo zpožděný vůz je dopravce povinen bezodkladně vypravit z uzlového sídla (města) náhradní vůz na tu část úseku spoje, který nebude nejdoucím vozem obsloužen nebo bude obsloužen zpožděným vozem o více než 20 min. později. Tuto povinnost dopravce nemá v případě, že daný úsek bude obsloužen jiným vozem do 20 min. po řádném času jízdy zpožděného nebo nejedoucího vozu (tj. po čase uvedeném v jízdním řádu).</w:t>
      </w:r>
    </w:p>
    <w:p w14:paraId="138BDD9F" w14:textId="68AC0A74" w:rsidR="00A34DD2" w:rsidRPr="0078111F" w:rsidRDefault="00A34DD2" w:rsidP="00A34DD2">
      <w:r w:rsidRPr="0078111F">
        <w:t xml:space="preserve">Provoz je zajišťován v souladu s platným jízdním řádem. Řidiči dodržují předepsané návaznosti a přestupy vyznačené ve vozovém jízdním řádu nebo v odbavovacím zařízení a musí umožnit cestujícím </w:t>
      </w:r>
      <w:r w:rsidRPr="0078111F">
        <w:lastRenderedPageBreak/>
        <w:t>přestup (včetně cestujících s omezenou schopností pohybu a orientace). Informace o zpožděných spojích a dodržování přestupních vazeb si předávají dispečinky organizátorů automaticky.</w:t>
      </w:r>
    </w:p>
    <w:p w14:paraId="18EAC397" w14:textId="77777777" w:rsidR="00A34DD2" w:rsidRPr="00862D59" w:rsidRDefault="00A34DD2" w:rsidP="00ED7FDC"/>
    <w:p w14:paraId="65EB7E93" w14:textId="0143F5DF" w:rsidR="00222987" w:rsidRPr="003E5F91" w:rsidRDefault="002F36DF" w:rsidP="000901AC">
      <w:pPr>
        <w:pStyle w:val="Nadpis1"/>
        <w:rPr>
          <w:rFonts w:asciiTheme="minorHAnsi" w:hAnsiTheme="minorHAnsi" w:cstheme="minorHAnsi"/>
        </w:rPr>
      </w:pPr>
      <w:r w:rsidRPr="003E5F91">
        <w:rPr>
          <w:rFonts w:asciiTheme="minorHAnsi" w:hAnsiTheme="minorHAnsi" w:cstheme="minorHAnsi"/>
        </w:rPr>
        <w:t>OBECNÉ POŽADAVKY NA</w:t>
      </w:r>
      <w:r w:rsidR="0021180C" w:rsidRPr="003E5F91">
        <w:rPr>
          <w:rFonts w:asciiTheme="minorHAnsi" w:hAnsiTheme="minorHAnsi" w:cstheme="minorHAnsi"/>
        </w:rPr>
        <w:t xml:space="preserve"> TECHNICKÝ</w:t>
      </w:r>
      <w:r w:rsidRPr="003E5F91">
        <w:rPr>
          <w:rFonts w:asciiTheme="minorHAnsi" w:hAnsiTheme="minorHAnsi" w:cstheme="minorHAnsi"/>
        </w:rPr>
        <w:t xml:space="preserve"> STAV A VYBAVENÍ</w:t>
      </w:r>
      <w:r w:rsidR="000E1DC0" w:rsidRPr="003E5F91">
        <w:rPr>
          <w:rFonts w:asciiTheme="minorHAnsi" w:hAnsiTheme="minorHAnsi" w:cstheme="minorHAnsi"/>
        </w:rPr>
        <w:t xml:space="preserve"> VOZID</w:t>
      </w:r>
      <w:r w:rsidR="0021180C" w:rsidRPr="003E5F91">
        <w:rPr>
          <w:rFonts w:asciiTheme="minorHAnsi" w:hAnsiTheme="minorHAnsi" w:cstheme="minorHAnsi"/>
        </w:rPr>
        <w:t>E</w:t>
      </w:r>
      <w:r w:rsidR="000E1DC0" w:rsidRPr="003E5F91">
        <w:rPr>
          <w:rFonts w:asciiTheme="minorHAnsi" w:hAnsiTheme="minorHAnsi" w:cstheme="minorHAnsi"/>
        </w:rPr>
        <w:t>L</w:t>
      </w:r>
      <w:r w:rsidR="00F94A35" w:rsidRPr="003E5F91">
        <w:rPr>
          <w:rFonts w:asciiTheme="minorHAnsi" w:hAnsiTheme="minorHAnsi" w:cstheme="minorHAnsi"/>
        </w:rPr>
        <w:t xml:space="preserve"> </w:t>
      </w:r>
    </w:p>
    <w:p w14:paraId="35E6CD81" w14:textId="77777777" w:rsidR="0021180C" w:rsidRPr="00FB099D" w:rsidRDefault="0021180C" w:rsidP="0021180C">
      <w:pPr>
        <w:ind w:left="-5" w:right="50"/>
      </w:pPr>
      <w:bookmarkStart w:id="1" w:name="OLE_LINK1"/>
      <w:bookmarkStart w:id="2" w:name="OLE_LINK2"/>
      <w:r w:rsidRPr="00FB099D">
        <w:t xml:space="preserve">Dopravce je povinen k plnění této smlouvy používat vozidla k tomu způsobilá dle příslušných právních předpisů. </w:t>
      </w:r>
    </w:p>
    <w:p w14:paraId="34915164" w14:textId="77777777" w:rsidR="0021180C" w:rsidRDefault="0021180C" w:rsidP="0021180C">
      <w:pPr>
        <w:ind w:left="-5" w:right="50"/>
      </w:pPr>
      <w:r w:rsidRPr="00FB099D">
        <w:t xml:space="preserve">Dopravce dále všechna vozidla označí svým obchodním jménem v souladu s vyhláškou č. 478/2000 Sb., kterou se provádí zákon o silniční dopravě. </w:t>
      </w:r>
    </w:p>
    <w:p w14:paraId="5D654EC1" w14:textId="77777777" w:rsidR="00BE4282" w:rsidRPr="00FB099D" w:rsidRDefault="00BE4282" w:rsidP="00BE4282">
      <w:pPr>
        <w:spacing w:after="0" w:line="276" w:lineRule="auto"/>
        <w:rPr>
          <w:rFonts w:eastAsia="Calibri"/>
        </w:rPr>
      </w:pPr>
    </w:p>
    <w:p w14:paraId="112FAC6C" w14:textId="3F196431" w:rsidR="0021180C" w:rsidRPr="003E5F91" w:rsidRDefault="003E5F91" w:rsidP="003E5F91">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t>NÁSTUP A VÝSTUP CESTUJÍCÍCH</w:t>
      </w:r>
    </w:p>
    <w:p w14:paraId="6CF67410" w14:textId="77777777" w:rsidR="0021180C" w:rsidRPr="00FB099D" w:rsidRDefault="0021180C" w:rsidP="00363A32">
      <w:pPr>
        <w:keepNext/>
        <w:widowControl w:val="0"/>
        <w:numPr>
          <w:ilvl w:val="0"/>
          <w:numId w:val="6"/>
        </w:numPr>
        <w:suppressAutoHyphens/>
        <w:spacing w:after="0" w:line="276" w:lineRule="auto"/>
        <w:ind w:left="568" w:hanging="284"/>
        <w:outlineLvl w:val="2"/>
        <w:rPr>
          <w:rFonts w:eastAsia="Times New Roman"/>
          <w:i/>
          <w:color w:val="243F60"/>
        </w:rPr>
      </w:pPr>
      <w:bookmarkStart w:id="3" w:name="_Toc491441149"/>
      <w:bookmarkStart w:id="4" w:name="_Toc492498772"/>
      <w:bookmarkStart w:id="5" w:name="_Toc498070850"/>
      <w:bookmarkStart w:id="6" w:name="_Toc499045028"/>
      <w:bookmarkStart w:id="7" w:name="_Toc512315213"/>
      <w:bookmarkStart w:id="8" w:name="_Toc514856139"/>
      <w:r w:rsidRPr="00FB099D">
        <w:rPr>
          <w:rFonts w:eastAsia="Times New Roman"/>
          <w:i/>
          <w:color w:val="243F60"/>
        </w:rPr>
        <w:t>Dveře</w:t>
      </w:r>
      <w:bookmarkEnd w:id="3"/>
      <w:bookmarkEnd w:id="4"/>
      <w:bookmarkEnd w:id="5"/>
      <w:bookmarkEnd w:id="6"/>
      <w:bookmarkEnd w:id="7"/>
      <w:bookmarkEnd w:id="8"/>
    </w:p>
    <w:p w14:paraId="0163089B" w14:textId="77777777" w:rsidR="002929AF" w:rsidRPr="002929AF" w:rsidRDefault="00A91462" w:rsidP="00363A32">
      <w:pPr>
        <w:numPr>
          <w:ilvl w:val="1"/>
          <w:numId w:val="3"/>
        </w:numPr>
        <w:spacing w:after="0" w:line="276" w:lineRule="auto"/>
        <w:ind w:left="851" w:hanging="284"/>
        <w:rPr>
          <w:rFonts w:eastAsia="Calibri"/>
          <w:iCs/>
        </w:rPr>
      </w:pPr>
      <w:r w:rsidRPr="002929AF">
        <w:rPr>
          <w:rFonts w:eastAsia="Calibri"/>
          <w:iCs/>
        </w:rPr>
        <w:t>Min. šířka dveří: 700 mm pro vozidla zařazená do provozu do 31.</w:t>
      </w:r>
      <w:r w:rsidR="002929AF" w:rsidRPr="002929AF">
        <w:rPr>
          <w:rFonts w:eastAsia="Calibri"/>
          <w:iCs/>
        </w:rPr>
        <w:t xml:space="preserve"> </w:t>
      </w:r>
      <w:r w:rsidRPr="002929AF">
        <w:rPr>
          <w:rFonts w:eastAsia="Calibri"/>
          <w:iCs/>
        </w:rPr>
        <w:t>12.</w:t>
      </w:r>
      <w:r w:rsidR="002929AF" w:rsidRPr="002929AF">
        <w:rPr>
          <w:rFonts w:eastAsia="Calibri"/>
          <w:iCs/>
        </w:rPr>
        <w:t xml:space="preserve"> </w:t>
      </w:r>
      <w:r w:rsidRPr="002929AF">
        <w:rPr>
          <w:rFonts w:eastAsia="Calibri"/>
          <w:iCs/>
        </w:rPr>
        <w:t>2017, u vozidel zařazených po 31.</w:t>
      </w:r>
      <w:r w:rsidR="002929AF" w:rsidRPr="002929AF">
        <w:rPr>
          <w:rFonts w:eastAsia="Calibri"/>
          <w:iCs/>
        </w:rPr>
        <w:t xml:space="preserve"> </w:t>
      </w:r>
      <w:r w:rsidRPr="002929AF">
        <w:rPr>
          <w:rFonts w:eastAsia="Calibri"/>
          <w:iCs/>
        </w:rPr>
        <w:t>12.</w:t>
      </w:r>
      <w:r w:rsidR="002929AF" w:rsidRPr="002929AF">
        <w:rPr>
          <w:rFonts w:eastAsia="Calibri"/>
          <w:iCs/>
        </w:rPr>
        <w:t xml:space="preserve"> </w:t>
      </w:r>
      <w:r w:rsidRPr="002929AF">
        <w:rPr>
          <w:rFonts w:eastAsia="Calibri"/>
          <w:iCs/>
        </w:rPr>
        <w:t>2017 min. 750 mm, u bezbariérově přístupných vozidel alespoň jedny 1200 mm a 700 mm (výjimka pro minibus, kdy postačují dveře o šířce min. 900 mm).</w:t>
      </w:r>
    </w:p>
    <w:p w14:paraId="7C2DE208" w14:textId="77777777" w:rsidR="0021180C" w:rsidRPr="00523B08" w:rsidRDefault="0021180C" w:rsidP="0021180C">
      <w:pPr>
        <w:spacing w:after="0" w:line="276" w:lineRule="auto"/>
        <w:rPr>
          <w:rFonts w:eastAsia="Calibri"/>
          <w:strike/>
          <w:highlight w:val="yellow"/>
        </w:rPr>
      </w:pPr>
    </w:p>
    <w:p w14:paraId="0745398F" w14:textId="3B3FCF0F" w:rsidR="0021180C" w:rsidRPr="00FB099D" w:rsidRDefault="0021180C" w:rsidP="00363A32">
      <w:pPr>
        <w:keepNext/>
        <w:widowControl w:val="0"/>
        <w:numPr>
          <w:ilvl w:val="0"/>
          <w:numId w:val="6"/>
        </w:numPr>
        <w:suppressAutoHyphens/>
        <w:spacing w:after="0" w:line="276" w:lineRule="auto"/>
        <w:ind w:left="568" w:hanging="284"/>
        <w:outlineLvl w:val="2"/>
        <w:rPr>
          <w:rFonts w:eastAsia="Times New Roman"/>
          <w:i/>
          <w:color w:val="243F60"/>
        </w:rPr>
      </w:pPr>
      <w:bookmarkStart w:id="9" w:name="_Toc491441150"/>
      <w:bookmarkStart w:id="10" w:name="_Toc492498773"/>
      <w:bookmarkStart w:id="11" w:name="_Toc498070851"/>
      <w:bookmarkStart w:id="12" w:name="_Toc499045029"/>
      <w:bookmarkStart w:id="13" w:name="_Toc512315214"/>
      <w:bookmarkStart w:id="14" w:name="_Toc514856140"/>
      <w:r w:rsidRPr="00FB099D">
        <w:rPr>
          <w:rFonts w:eastAsia="Times New Roman"/>
          <w:i/>
          <w:color w:val="243F60"/>
        </w:rPr>
        <w:t>Ostatní podmínky spojené s nástupem a výstupem cestujících</w:t>
      </w:r>
      <w:bookmarkEnd w:id="9"/>
      <w:bookmarkEnd w:id="10"/>
      <w:bookmarkEnd w:id="11"/>
      <w:bookmarkEnd w:id="12"/>
      <w:bookmarkEnd w:id="13"/>
      <w:bookmarkEnd w:id="14"/>
      <w:r w:rsidR="00C4217E">
        <w:rPr>
          <w:rFonts w:eastAsia="Times New Roman"/>
          <w:i/>
          <w:color w:val="243F60"/>
        </w:rPr>
        <w:t xml:space="preserve"> u bezbariérových vozidel</w:t>
      </w:r>
    </w:p>
    <w:p w14:paraId="61FE04AA" w14:textId="77777777" w:rsidR="00E62910" w:rsidRDefault="0021180C" w:rsidP="00363A32">
      <w:pPr>
        <w:numPr>
          <w:ilvl w:val="1"/>
          <w:numId w:val="3"/>
        </w:numPr>
        <w:spacing w:after="0" w:line="276" w:lineRule="auto"/>
        <w:ind w:left="851" w:hanging="284"/>
        <w:rPr>
          <w:rFonts w:eastAsia="Calibri"/>
        </w:rPr>
      </w:pPr>
      <w:r w:rsidRPr="00FB099D">
        <w:rPr>
          <w:rFonts w:eastAsia="Calibri"/>
          <w:iCs/>
        </w:rPr>
        <w:t>Vyklápěcí plošina u druhých dveří, o minimální nosnosti 300 kg pro nástup a výstup osob na invalidním vozíku nebo se sníženou schopností pohybu. Plošina musí dosáhnout až na úroveň</w:t>
      </w:r>
      <w:r w:rsidRPr="00FB099D">
        <w:rPr>
          <w:rFonts w:eastAsia="Calibri"/>
        </w:rPr>
        <w:t xml:space="preserve"> vozovky i v místech, kde není zvýšená nástupní hrana.</w:t>
      </w:r>
    </w:p>
    <w:p w14:paraId="5EBB2690" w14:textId="4564F978" w:rsidR="0021180C" w:rsidRPr="00FB099D" w:rsidRDefault="0021180C" w:rsidP="00363A32">
      <w:pPr>
        <w:numPr>
          <w:ilvl w:val="0"/>
          <w:numId w:val="12"/>
        </w:numPr>
        <w:spacing w:after="0" w:line="276" w:lineRule="auto"/>
        <w:ind w:left="851" w:hanging="284"/>
        <w:rPr>
          <w:rFonts w:eastAsia="Calibri"/>
        </w:rPr>
      </w:pPr>
      <w:r w:rsidRPr="00FB099D">
        <w:rPr>
          <w:rFonts w:eastAsia="Calibri"/>
        </w:rPr>
        <w:t xml:space="preserve">Informace o otevření/zavření dveří </w:t>
      </w:r>
      <w:r w:rsidR="00AB571D">
        <w:rPr>
          <w:rFonts w:eastAsia="Calibri"/>
        </w:rPr>
        <w:t>je</w:t>
      </w:r>
      <w:r w:rsidR="00AB571D" w:rsidRPr="00FB099D">
        <w:rPr>
          <w:rFonts w:eastAsia="Calibri"/>
        </w:rPr>
        <w:t xml:space="preserve"> </w:t>
      </w:r>
      <w:r w:rsidRPr="00FB099D">
        <w:rPr>
          <w:rFonts w:eastAsia="Calibri"/>
        </w:rPr>
        <w:t>možné přenést do odbavovacího zařízení.</w:t>
      </w:r>
    </w:p>
    <w:p w14:paraId="0DAFEE2D" w14:textId="77777777" w:rsidR="0021180C" w:rsidRPr="00FB099D" w:rsidRDefault="0021180C" w:rsidP="00523B08">
      <w:pPr>
        <w:spacing w:after="0" w:line="276" w:lineRule="auto"/>
        <w:rPr>
          <w:rFonts w:eastAsia="Calibri"/>
        </w:rPr>
      </w:pPr>
    </w:p>
    <w:p w14:paraId="3150ECB2" w14:textId="183D21FB" w:rsidR="0021180C" w:rsidRPr="004748D1" w:rsidRDefault="004748D1" w:rsidP="004748D1">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t>INTERIÉR</w:t>
      </w:r>
    </w:p>
    <w:p w14:paraId="089532EC" w14:textId="77777777" w:rsidR="0021180C" w:rsidRPr="00FB099D" w:rsidRDefault="0021180C" w:rsidP="00363A32">
      <w:pPr>
        <w:keepNext/>
        <w:widowControl w:val="0"/>
        <w:numPr>
          <w:ilvl w:val="0"/>
          <w:numId w:val="13"/>
        </w:numPr>
        <w:suppressAutoHyphens/>
        <w:spacing w:after="0" w:line="276" w:lineRule="auto"/>
        <w:ind w:left="568" w:hanging="284"/>
        <w:jc w:val="left"/>
        <w:outlineLvl w:val="2"/>
        <w:rPr>
          <w:rFonts w:eastAsia="Times New Roman"/>
          <w:i/>
          <w:color w:val="243F60"/>
        </w:rPr>
      </w:pPr>
      <w:r>
        <w:rPr>
          <w:rFonts w:eastAsia="Times New Roman"/>
          <w:i/>
          <w:color w:val="243F60"/>
        </w:rPr>
        <w:t>Sedadla</w:t>
      </w:r>
    </w:p>
    <w:p w14:paraId="0B7ED2C6" w14:textId="77777777" w:rsidR="007139B5" w:rsidRDefault="00A91462" w:rsidP="00363A32">
      <w:pPr>
        <w:numPr>
          <w:ilvl w:val="1"/>
          <w:numId w:val="3"/>
        </w:numPr>
        <w:spacing w:after="0" w:line="276" w:lineRule="auto"/>
        <w:ind w:left="851" w:hanging="284"/>
        <w:rPr>
          <w:rFonts w:eastAsia="Calibri"/>
          <w:iCs/>
        </w:rPr>
      </w:pPr>
      <w:r w:rsidRPr="002929AF">
        <w:rPr>
          <w:rFonts w:eastAsia="Calibri"/>
          <w:iCs/>
        </w:rPr>
        <w:t>P</w:t>
      </w:r>
      <w:r w:rsidRPr="002929AF">
        <w:rPr>
          <w:rFonts w:eastAsia="Calibri" w:hint="eastAsia"/>
          <w:iCs/>
        </w:rPr>
        <w:t>ř</w:t>
      </w:r>
      <w:r w:rsidR="00AB571D">
        <w:rPr>
          <w:rFonts w:eastAsia="Calibri"/>
          <w:iCs/>
        </w:rPr>
        <w:t>í</w:t>
      </w:r>
      <w:r w:rsidRPr="002929AF">
        <w:rPr>
          <w:rFonts w:eastAsia="Calibri"/>
          <w:iCs/>
        </w:rPr>
        <w:t>m</w:t>
      </w:r>
      <w:r w:rsidRPr="002929AF">
        <w:rPr>
          <w:rFonts w:eastAsia="Calibri" w:hint="eastAsia"/>
          <w:iCs/>
        </w:rPr>
        <w:t>ě</w:t>
      </w:r>
      <w:r w:rsidRPr="002929AF">
        <w:rPr>
          <w:rFonts w:eastAsia="Calibri"/>
          <w:iCs/>
        </w:rPr>
        <w:t>stsk</w:t>
      </w:r>
      <w:r w:rsidR="00AB571D">
        <w:rPr>
          <w:rFonts w:eastAsia="Calibri"/>
          <w:iCs/>
        </w:rPr>
        <w:t>é</w:t>
      </w:r>
      <w:r w:rsidRPr="002929AF">
        <w:rPr>
          <w:rFonts w:eastAsia="Calibri"/>
          <w:iCs/>
        </w:rPr>
        <w:t xml:space="preserve"> linky: </w:t>
      </w:r>
      <w:r w:rsidR="002929AF" w:rsidRPr="002929AF">
        <w:rPr>
          <w:rFonts w:eastAsia="Calibri"/>
          <w:iCs/>
        </w:rPr>
        <w:t>celo</w:t>
      </w:r>
      <w:r w:rsidR="00AB571D">
        <w:rPr>
          <w:rFonts w:eastAsia="Calibri"/>
          <w:iCs/>
        </w:rPr>
        <w:t xml:space="preserve"> </w:t>
      </w:r>
      <w:r w:rsidR="002929AF" w:rsidRPr="002929AF">
        <w:rPr>
          <w:rFonts w:eastAsia="Calibri"/>
          <w:iCs/>
        </w:rPr>
        <w:t>polstrovan</w:t>
      </w:r>
      <w:r w:rsidR="002929AF">
        <w:rPr>
          <w:rFonts w:eastAsia="Calibri"/>
          <w:iCs/>
        </w:rPr>
        <w:t>á</w:t>
      </w:r>
      <w:r w:rsidR="002929AF" w:rsidRPr="002929AF">
        <w:rPr>
          <w:rFonts w:eastAsia="Calibri"/>
          <w:iCs/>
        </w:rPr>
        <w:t xml:space="preserve"> </w:t>
      </w:r>
      <w:r w:rsidRPr="002929AF">
        <w:rPr>
          <w:rFonts w:eastAsia="Calibri"/>
          <w:iCs/>
        </w:rPr>
        <w:t>sedadla s m</w:t>
      </w:r>
      <w:r w:rsidRPr="002929AF">
        <w:rPr>
          <w:rFonts w:eastAsia="Calibri" w:hint="eastAsia"/>
          <w:iCs/>
        </w:rPr>
        <w:t>ě</w:t>
      </w:r>
      <w:r w:rsidRPr="002929AF">
        <w:rPr>
          <w:rFonts w:eastAsia="Calibri"/>
          <w:iCs/>
        </w:rPr>
        <w:t>k</w:t>
      </w:r>
      <w:r w:rsidRPr="002929AF">
        <w:rPr>
          <w:rFonts w:eastAsia="Calibri" w:hint="eastAsia"/>
          <w:iCs/>
        </w:rPr>
        <w:t>č</w:t>
      </w:r>
      <w:r w:rsidR="002929AF">
        <w:rPr>
          <w:rFonts w:eastAsia="Calibri"/>
          <w:iCs/>
        </w:rPr>
        <w:t>í</w:t>
      </w:r>
      <w:r w:rsidRPr="002929AF">
        <w:rPr>
          <w:rFonts w:eastAsia="Calibri"/>
          <w:iCs/>
        </w:rPr>
        <w:t>m typem sed</w:t>
      </w:r>
      <w:r w:rsidR="002929AF">
        <w:rPr>
          <w:rFonts w:eastAsia="Calibri"/>
          <w:iCs/>
        </w:rPr>
        <w:t>á</w:t>
      </w:r>
      <w:r w:rsidRPr="002929AF">
        <w:rPr>
          <w:rFonts w:eastAsia="Calibri"/>
          <w:iCs/>
        </w:rPr>
        <w:t>ku</w:t>
      </w:r>
      <w:r w:rsidR="002929AF">
        <w:rPr>
          <w:rFonts w:eastAsia="Calibri"/>
          <w:iCs/>
        </w:rPr>
        <w:t>.</w:t>
      </w:r>
      <w:r w:rsidR="00AB571D">
        <w:rPr>
          <w:rFonts w:eastAsia="Calibri"/>
          <w:iCs/>
        </w:rPr>
        <w:t xml:space="preserve"> </w:t>
      </w:r>
      <w:r w:rsidR="002929AF">
        <w:rPr>
          <w:rFonts w:eastAsia="Calibri"/>
          <w:iCs/>
        </w:rPr>
        <w:t>O</w:t>
      </w:r>
      <w:r w:rsidRPr="002929AF">
        <w:rPr>
          <w:rFonts w:eastAsia="Calibri"/>
          <w:iCs/>
        </w:rPr>
        <w:t>p</w:t>
      </w:r>
      <w:r w:rsidRPr="002929AF">
        <w:rPr>
          <w:rFonts w:eastAsia="Calibri" w:hint="eastAsia"/>
          <w:iCs/>
        </w:rPr>
        <w:t>ě</w:t>
      </w:r>
      <w:r w:rsidRPr="002929AF">
        <w:rPr>
          <w:rFonts w:eastAsia="Calibri"/>
          <w:iCs/>
        </w:rPr>
        <w:t>radla, pota</w:t>
      </w:r>
      <w:r w:rsidRPr="002929AF">
        <w:rPr>
          <w:rFonts w:eastAsia="Calibri" w:hint="eastAsia"/>
          <w:iCs/>
        </w:rPr>
        <w:t>ž</w:t>
      </w:r>
      <w:r w:rsidRPr="002929AF">
        <w:rPr>
          <w:rFonts w:eastAsia="Calibri"/>
          <w:iCs/>
        </w:rPr>
        <w:t>ena l</w:t>
      </w:r>
      <w:r w:rsidR="002929AF">
        <w:rPr>
          <w:rFonts w:eastAsia="Calibri"/>
          <w:iCs/>
        </w:rPr>
        <w:t>á</w:t>
      </w:r>
      <w:r w:rsidRPr="002929AF">
        <w:rPr>
          <w:rFonts w:eastAsia="Calibri"/>
          <w:iCs/>
        </w:rPr>
        <w:t>tkou (doporu</w:t>
      </w:r>
      <w:r w:rsidRPr="002929AF">
        <w:rPr>
          <w:rFonts w:eastAsia="Calibri" w:hint="eastAsia"/>
          <w:iCs/>
        </w:rPr>
        <w:t>č</w:t>
      </w:r>
      <w:r w:rsidRPr="002929AF">
        <w:rPr>
          <w:rFonts w:eastAsia="Calibri"/>
          <w:iCs/>
        </w:rPr>
        <w:t>ena kombinace s ko</w:t>
      </w:r>
      <w:r w:rsidRPr="002929AF">
        <w:rPr>
          <w:rFonts w:eastAsia="Calibri" w:hint="eastAsia"/>
          <w:iCs/>
        </w:rPr>
        <w:t>ž</w:t>
      </w:r>
      <w:r w:rsidRPr="002929AF">
        <w:rPr>
          <w:rFonts w:eastAsia="Calibri"/>
          <w:iCs/>
        </w:rPr>
        <w:t>enkou pro podhlavn</w:t>
      </w:r>
      <w:r w:rsidR="002929AF">
        <w:rPr>
          <w:rFonts w:eastAsia="Calibri"/>
          <w:iCs/>
        </w:rPr>
        <w:t>í</w:t>
      </w:r>
      <w:r w:rsidRPr="002929AF">
        <w:rPr>
          <w:rFonts w:eastAsia="Calibri"/>
          <w:iCs/>
        </w:rPr>
        <w:t xml:space="preserve">ky), </w:t>
      </w:r>
      <w:r w:rsidR="00AB571D" w:rsidRPr="002929AF">
        <w:rPr>
          <w:rFonts w:eastAsia="Calibri"/>
          <w:iCs/>
        </w:rPr>
        <w:t>v</w:t>
      </w:r>
      <w:r w:rsidR="00AB571D">
        <w:rPr>
          <w:rFonts w:eastAsia="Calibri"/>
          <w:iCs/>
        </w:rPr>
        <w:t>ý</w:t>
      </w:r>
      <w:r w:rsidR="00AB571D" w:rsidRPr="002929AF">
        <w:rPr>
          <w:rFonts w:eastAsia="Calibri" w:hint="eastAsia"/>
          <w:iCs/>
        </w:rPr>
        <w:t>š</w:t>
      </w:r>
      <w:r w:rsidR="00AB571D">
        <w:rPr>
          <w:rFonts w:eastAsia="Calibri"/>
          <w:iCs/>
        </w:rPr>
        <w:t>ka</w:t>
      </w:r>
      <w:r w:rsidR="00AB571D" w:rsidRPr="002929AF">
        <w:rPr>
          <w:rFonts w:eastAsia="Calibri"/>
          <w:iCs/>
        </w:rPr>
        <w:t xml:space="preserve"> </w:t>
      </w:r>
      <w:r w:rsidR="002929AF" w:rsidRPr="002929AF">
        <w:rPr>
          <w:rFonts w:eastAsia="Calibri"/>
          <w:iCs/>
        </w:rPr>
        <w:t>vnitřn</w:t>
      </w:r>
      <w:r w:rsidR="00AB571D">
        <w:rPr>
          <w:rFonts w:eastAsia="Calibri"/>
          <w:iCs/>
        </w:rPr>
        <w:t>í</w:t>
      </w:r>
      <w:r w:rsidR="002929AF" w:rsidRPr="002929AF">
        <w:rPr>
          <w:rFonts w:eastAsia="Calibri"/>
          <w:iCs/>
        </w:rPr>
        <w:t xml:space="preserve"> strany opěradel min. 55 cm</w:t>
      </w:r>
      <w:r w:rsidR="002929AF">
        <w:rPr>
          <w:rFonts w:eastAsia="Calibri"/>
          <w:iCs/>
        </w:rPr>
        <w:t>.</w:t>
      </w:r>
      <w:r w:rsidR="00AB571D">
        <w:rPr>
          <w:rFonts w:eastAsia="Calibri"/>
          <w:iCs/>
        </w:rPr>
        <w:t xml:space="preserve"> </w:t>
      </w:r>
      <w:r w:rsidR="002929AF">
        <w:rPr>
          <w:rFonts w:eastAsia="Calibri"/>
          <w:iCs/>
        </w:rPr>
        <w:t>P</w:t>
      </w:r>
      <w:r w:rsidRPr="002929AF">
        <w:rPr>
          <w:rFonts w:eastAsia="Calibri"/>
          <w:iCs/>
        </w:rPr>
        <w:t>ro p</w:t>
      </w:r>
      <w:r w:rsidRPr="002929AF">
        <w:rPr>
          <w:rFonts w:eastAsia="Calibri" w:hint="eastAsia"/>
          <w:iCs/>
        </w:rPr>
        <w:t>ř</w:t>
      </w:r>
      <w:r w:rsidR="002929AF">
        <w:rPr>
          <w:rFonts w:eastAsia="Calibri"/>
          <w:iCs/>
        </w:rPr>
        <w:t>í</w:t>
      </w:r>
      <w:r w:rsidRPr="002929AF">
        <w:rPr>
          <w:rFonts w:eastAsia="Calibri"/>
          <w:iCs/>
        </w:rPr>
        <w:t>m</w:t>
      </w:r>
      <w:r w:rsidRPr="002929AF">
        <w:rPr>
          <w:rFonts w:eastAsia="Calibri" w:hint="eastAsia"/>
          <w:iCs/>
        </w:rPr>
        <w:t>ě</w:t>
      </w:r>
      <w:r w:rsidRPr="002929AF">
        <w:rPr>
          <w:rFonts w:eastAsia="Calibri"/>
          <w:iCs/>
        </w:rPr>
        <w:t>stsk</w:t>
      </w:r>
      <w:r w:rsidR="002929AF">
        <w:rPr>
          <w:rFonts w:eastAsia="Calibri"/>
          <w:iCs/>
        </w:rPr>
        <w:t>é</w:t>
      </w:r>
      <w:r w:rsidRPr="002929AF">
        <w:rPr>
          <w:rFonts w:eastAsia="Calibri"/>
          <w:iCs/>
        </w:rPr>
        <w:t xml:space="preserve"> linky s trasou nejdel</w:t>
      </w:r>
      <w:r w:rsidRPr="002929AF">
        <w:rPr>
          <w:rFonts w:eastAsia="Calibri" w:hint="eastAsia"/>
          <w:iCs/>
        </w:rPr>
        <w:t>š</w:t>
      </w:r>
      <w:r w:rsidR="002929AF">
        <w:rPr>
          <w:rFonts w:eastAsia="Calibri"/>
          <w:iCs/>
        </w:rPr>
        <w:t>í</w:t>
      </w:r>
      <w:r w:rsidRPr="002929AF">
        <w:rPr>
          <w:rFonts w:eastAsia="Calibri"/>
          <w:iCs/>
        </w:rPr>
        <w:t>ho spoje del</w:t>
      </w:r>
      <w:r w:rsidRPr="002929AF">
        <w:rPr>
          <w:rFonts w:eastAsia="Calibri" w:hint="eastAsia"/>
          <w:iCs/>
        </w:rPr>
        <w:t>š</w:t>
      </w:r>
      <w:r w:rsidR="00AB571D">
        <w:rPr>
          <w:rFonts w:eastAsia="Calibri"/>
          <w:iCs/>
        </w:rPr>
        <w:t>í</w:t>
      </w:r>
      <w:r w:rsidR="002929AF" w:rsidRPr="00523B08">
        <w:rPr>
          <w:rFonts w:eastAsia="Calibri"/>
          <w:iCs/>
        </w:rPr>
        <w:t xml:space="preserve"> </w:t>
      </w:r>
      <w:r w:rsidR="002929AF" w:rsidRPr="002929AF">
        <w:rPr>
          <w:rFonts w:eastAsia="Calibri"/>
          <w:iCs/>
        </w:rPr>
        <w:t>než 45 minut min. 70 cm</w:t>
      </w:r>
      <w:r w:rsidR="002929AF">
        <w:rPr>
          <w:rFonts w:eastAsia="Calibri"/>
          <w:iCs/>
        </w:rPr>
        <w:t>.</w:t>
      </w:r>
    </w:p>
    <w:p w14:paraId="7D290122" w14:textId="56551E06" w:rsidR="00A91462" w:rsidRPr="002929AF" w:rsidRDefault="007139B5" w:rsidP="00363A32">
      <w:pPr>
        <w:numPr>
          <w:ilvl w:val="1"/>
          <w:numId w:val="3"/>
        </w:numPr>
        <w:spacing w:after="0" w:line="276" w:lineRule="auto"/>
        <w:ind w:left="851" w:hanging="284"/>
        <w:rPr>
          <w:rFonts w:eastAsia="Calibri"/>
          <w:iCs/>
        </w:rPr>
      </w:pPr>
      <w:r>
        <w:rPr>
          <w:rFonts w:eastAsia="Calibri"/>
          <w:iCs/>
        </w:rPr>
        <w:t>Při využití vozidel s rokem výroby 201</w:t>
      </w:r>
      <w:r w:rsidR="00B24418">
        <w:rPr>
          <w:rFonts w:eastAsia="Calibri"/>
          <w:iCs/>
        </w:rPr>
        <w:t>9</w:t>
      </w:r>
      <w:r>
        <w:rPr>
          <w:rFonts w:eastAsia="Calibri"/>
          <w:iCs/>
        </w:rPr>
        <w:t xml:space="preserve"> a starší je povolena dočasná výjimka z podmínek uvedených výše.</w:t>
      </w:r>
    </w:p>
    <w:p w14:paraId="209836DE" w14:textId="77777777" w:rsidR="0021180C" w:rsidRPr="00FB099D" w:rsidRDefault="0021180C" w:rsidP="00363A32">
      <w:pPr>
        <w:keepNext/>
        <w:widowControl w:val="0"/>
        <w:numPr>
          <w:ilvl w:val="0"/>
          <w:numId w:val="13"/>
        </w:numPr>
        <w:suppressAutoHyphens/>
        <w:spacing w:after="0" w:line="276" w:lineRule="auto"/>
        <w:ind w:left="568" w:hanging="284"/>
        <w:jc w:val="left"/>
        <w:outlineLvl w:val="2"/>
        <w:rPr>
          <w:rFonts w:eastAsia="Times New Roman"/>
          <w:i/>
          <w:color w:val="243F60"/>
        </w:rPr>
      </w:pPr>
      <w:bookmarkStart w:id="15" w:name="_Toc491441156"/>
      <w:bookmarkStart w:id="16" w:name="_Toc492498778"/>
      <w:bookmarkStart w:id="17" w:name="_Toc498070856"/>
      <w:bookmarkStart w:id="18" w:name="_Toc512315219"/>
      <w:bookmarkStart w:id="19" w:name="_Toc514856145"/>
      <w:r w:rsidRPr="00FB099D">
        <w:rPr>
          <w:rFonts w:eastAsia="Times New Roman"/>
          <w:i/>
          <w:color w:val="243F60"/>
        </w:rPr>
        <w:t>Cestovní pohoda</w:t>
      </w:r>
      <w:bookmarkEnd w:id="15"/>
      <w:bookmarkEnd w:id="16"/>
      <w:bookmarkEnd w:id="17"/>
      <w:bookmarkEnd w:id="18"/>
      <w:bookmarkEnd w:id="19"/>
    </w:p>
    <w:p w14:paraId="0A7DB0BA" w14:textId="03B68449" w:rsidR="0021180C" w:rsidRPr="00FB099D" w:rsidRDefault="00A91462" w:rsidP="00363A32">
      <w:pPr>
        <w:numPr>
          <w:ilvl w:val="0"/>
          <w:numId w:val="3"/>
        </w:numPr>
        <w:spacing w:after="0" w:line="276" w:lineRule="auto"/>
        <w:ind w:left="851" w:hanging="284"/>
        <w:rPr>
          <w:rFonts w:eastAsia="Calibri"/>
        </w:rPr>
      </w:pPr>
      <w:r w:rsidRPr="0078111F">
        <w:rPr>
          <w:rFonts w:eastAsia="Calibri"/>
        </w:rPr>
        <w:t>Ve vozidle musí být umožněno větrání interiéru. Možnost otevření okenních otvorů v případě, kdy vůz není vybaven klimatizačním zařízením.</w:t>
      </w:r>
    </w:p>
    <w:p w14:paraId="12F18D64" w14:textId="71393FC1" w:rsidR="0021180C" w:rsidRPr="00FB099D" w:rsidRDefault="0021180C" w:rsidP="00363A32">
      <w:pPr>
        <w:numPr>
          <w:ilvl w:val="0"/>
          <w:numId w:val="3"/>
        </w:numPr>
        <w:spacing w:after="0" w:line="276" w:lineRule="auto"/>
        <w:ind w:left="851" w:hanging="284"/>
        <w:rPr>
          <w:rFonts w:eastAsia="Calibri"/>
        </w:rPr>
      </w:pPr>
      <w:r w:rsidRPr="00FB099D">
        <w:rPr>
          <w:rFonts w:eastAsia="Calibri"/>
        </w:rPr>
        <w:t xml:space="preserve">Dostatečně dimenzované topení pro cestující a pro kabinu řidiče s rovnoměrným rozložením teplot v prostoru pro cestující. Plynule a nezávisle nastavitelná teplota v salónu i u řidiče. </w:t>
      </w:r>
      <w:r w:rsidR="003E7075">
        <w:rPr>
          <w:rFonts w:eastAsia="Calibri"/>
        </w:rPr>
        <w:t>Požadovaný rozsah min. a max.</w:t>
      </w:r>
      <w:r w:rsidR="003E7075" w:rsidRPr="00FB099D">
        <w:rPr>
          <w:rFonts w:eastAsia="Calibri"/>
        </w:rPr>
        <w:t xml:space="preserve"> </w:t>
      </w:r>
      <w:r w:rsidRPr="00FB099D">
        <w:rPr>
          <w:rFonts w:eastAsia="Calibri"/>
        </w:rPr>
        <w:t>teplot</w:t>
      </w:r>
      <w:r w:rsidR="003E7075">
        <w:rPr>
          <w:rFonts w:eastAsia="Calibri"/>
        </w:rPr>
        <w:t>y</w:t>
      </w:r>
      <w:r w:rsidRPr="00FB099D">
        <w:rPr>
          <w:rFonts w:eastAsia="Calibri"/>
        </w:rPr>
        <w:t xml:space="preserve"> 18°C</w:t>
      </w:r>
      <w:r w:rsidR="003E7075">
        <w:rPr>
          <w:rFonts w:eastAsia="Calibri"/>
        </w:rPr>
        <w:t xml:space="preserve"> - 26</w:t>
      </w:r>
      <w:r w:rsidR="003E7075" w:rsidRPr="00FB099D">
        <w:rPr>
          <w:rFonts w:eastAsia="Calibri"/>
        </w:rPr>
        <w:t xml:space="preserve">°C </w:t>
      </w:r>
      <w:r w:rsidRPr="00FB099D">
        <w:rPr>
          <w:rFonts w:eastAsia="Calibri"/>
        </w:rPr>
        <w:t>po celou dobu jízdy v</w:t>
      </w:r>
      <w:r w:rsidR="003E7075">
        <w:rPr>
          <w:rFonts w:eastAsia="Calibri"/>
        </w:rPr>
        <w:t> </w:t>
      </w:r>
      <w:r w:rsidRPr="00FB099D">
        <w:rPr>
          <w:rFonts w:eastAsia="Calibri"/>
        </w:rPr>
        <w:t>provozu</w:t>
      </w:r>
      <w:r w:rsidR="003E7075">
        <w:rPr>
          <w:rFonts w:eastAsia="Calibri"/>
        </w:rPr>
        <w:t>, bez ohledu na venkovní teplotu (-20</w:t>
      </w:r>
      <w:r w:rsidR="003E7075" w:rsidRPr="00FB099D">
        <w:rPr>
          <w:rFonts w:eastAsia="Calibri"/>
        </w:rPr>
        <w:t>°C</w:t>
      </w:r>
      <w:r w:rsidR="003E7075">
        <w:rPr>
          <w:rFonts w:eastAsia="Calibri"/>
        </w:rPr>
        <w:t xml:space="preserve"> až +35</w:t>
      </w:r>
      <w:r w:rsidR="003E7075" w:rsidRPr="00FB099D">
        <w:rPr>
          <w:rFonts w:eastAsia="Calibri"/>
        </w:rPr>
        <w:t>°C</w:t>
      </w:r>
      <w:r w:rsidR="003E7075">
        <w:rPr>
          <w:rFonts w:eastAsia="Calibri"/>
        </w:rPr>
        <w:t>)</w:t>
      </w:r>
      <w:r w:rsidRPr="00FB099D">
        <w:rPr>
          <w:rFonts w:eastAsia="Calibri"/>
        </w:rPr>
        <w:t>.</w:t>
      </w:r>
    </w:p>
    <w:p w14:paraId="57C9E32F" w14:textId="1A5847D6" w:rsidR="0021180C" w:rsidRPr="00FB099D" w:rsidRDefault="0021180C" w:rsidP="00363A32">
      <w:pPr>
        <w:numPr>
          <w:ilvl w:val="0"/>
          <w:numId w:val="14"/>
        </w:numPr>
        <w:spacing w:after="0" w:line="276" w:lineRule="auto"/>
        <w:ind w:left="851" w:hanging="284"/>
        <w:rPr>
          <w:rFonts w:eastAsia="Calibri"/>
        </w:rPr>
      </w:pPr>
      <w:r w:rsidRPr="00FB099D">
        <w:rPr>
          <w:rFonts w:eastAsia="Calibri"/>
        </w:rPr>
        <w:t>Vnitřní osvětlení:</w:t>
      </w:r>
    </w:p>
    <w:p w14:paraId="771D6234" w14:textId="77777777" w:rsidR="0021180C" w:rsidRPr="00FB099D" w:rsidRDefault="0021180C" w:rsidP="00363A32">
      <w:pPr>
        <w:numPr>
          <w:ilvl w:val="0"/>
          <w:numId w:val="5"/>
        </w:numPr>
        <w:spacing w:after="0" w:line="276" w:lineRule="auto"/>
        <w:ind w:left="1134" w:hanging="283"/>
        <w:rPr>
          <w:rFonts w:eastAsia="Calibri"/>
        </w:rPr>
      </w:pPr>
      <w:r w:rsidRPr="00FB099D">
        <w:rPr>
          <w:rFonts w:eastAsia="Calibri"/>
        </w:rPr>
        <w:t>osvětlení místa řidiče</w:t>
      </w:r>
    </w:p>
    <w:p w14:paraId="3D4D66D1" w14:textId="77777777" w:rsidR="0021180C" w:rsidRPr="00FB099D" w:rsidRDefault="0021180C" w:rsidP="00363A32">
      <w:pPr>
        <w:numPr>
          <w:ilvl w:val="0"/>
          <w:numId w:val="5"/>
        </w:numPr>
        <w:spacing w:after="0" w:line="276" w:lineRule="auto"/>
        <w:ind w:left="1134" w:hanging="283"/>
        <w:rPr>
          <w:rFonts w:eastAsia="Calibri"/>
        </w:rPr>
      </w:pPr>
      <w:r w:rsidRPr="00FB099D">
        <w:rPr>
          <w:rFonts w:eastAsia="Calibri"/>
        </w:rPr>
        <w:t>osvětlení prostoru dveří</w:t>
      </w:r>
    </w:p>
    <w:p w14:paraId="5D6E3891" w14:textId="77777777" w:rsidR="0021180C" w:rsidRPr="00FB099D" w:rsidRDefault="0021180C" w:rsidP="00363A32">
      <w:pPr>
        <w:numPr>
          <w:ilvl w:val="0"/>
          <w:numId w:val="5"/>
        </w:numPr>
        <w:spacing w:after="0" w:line="276" w:lineRule="auto"/>
        <w:ind w:left="1134" w:hanging="283"/>
        <w:rPr>
          <w:rFonts w:eastAsia="Calibri"/>
        </w:rPr>
      </w:pPr>
      <w:r w:rsidRPr="00FB099D">
        <w:rPr>
          <w:rFonts w:eastAsia="Calibri"/>
        </w:rPr>
        <w:t>osvětlení interiéru (dvoustupňové)</w:t>
      </w:r>
    </w:p>
    <w:p w14:paraId="687CE7F1" w14:textId="77777777" w:rsidR="0021180C" w:rsidRPr="00FB099D" w:rsidRDefault="0021180C" w:rsidP="00363A32">
      <w:pPr>
        <w:numPr>
          <w:ilvl w:val="0"/>
          <w:numId w:val="5"/>
        </w:numPr>
        <w:spacing w:after="0" w:line="276" w:lineRule="auto"/>
        <w:ind w:left="1134" w:hanging="283"/>
        <w:rPr>
          <w:rFonts w:eastAsia="Calibri"/>
        </w:rPr>
      </w:pPr>
      <w:r w:rsidRPr="00FB099D">
        <w:rPr>
          <w:rFonts w:eastAsia="Calibri"/>
        </w:rPr>
        <w:t>umožnit probarvit kryt předního stropního osvětlení (1 vpravo od řidiče) či elektronické ztlumování tohoto osvětlení.</w:t>
      </w:r>
    </w:p>
    <w:p w14:paraId="1ADAFD84" w14:textId="4750F4D7" w:rsidR="0021180C" w:rsidRPr="00FB099D" w:rsidRDefault="0021180C" w:rsidP="00363A32">
      <w:pPr>
        <w:numPr>
          <w:ilvl w:val="0"/>
          <w:numId w:val="14"/>
        </w:numPr>
        <w:spacing w:after="0" w:line="276" w:lineRule="auto"/>
        <w:ind w:left="851" w:hanging="284"/>
        <w:rPr>
          <w:rFonts w:eastAsia="Calibri"/>
        </w:rPr>
      </w:pPr>
      <w:r w:rsidRPr="00FB099D">
        <w:rPr>
          <w:rFonts w:eastAsia="Calibri"/>
        </w:rPr>
        <w:lastRenderedPageBreak/>
        <w:t>Osvětlení nástupního prostoru u předních dveří (prostor s odbavovacím zařízením). Osvětlení musí být ovládáno předními dveřmi.</w:t>
      </w:r>
    </w:p>
    <w:p w14:paraId="74B6447D" w14:textId="77777777" w:rsidR="0021180C" w:rsidRPr="00FB099D" w:rsidRDefault="0021180C" w:rsidP="00363A32">
      <w:pPr>
        <w:keepNext/>
        <w:widowControl w:val="0"/>
        <w:numPr>
          <w:ilvl w:val="0"/>
          <w:numId w:val="13"/>
        </w:numPr>
        <w:suppressAutoHyphens/>
        <w:spacing w:after="0" w:line="276" w:lineRule="auto"/>
        <w:ind w:left="568" w:hanging="284"/>
        <w:jc w:val="left"/>
        <w:outlineLvl w:val="2"/>
        <w:rPr>
          <w:rFonts w:eastAsia="Times New Roman"/>
          <w:i/>
          <w:color w:val="243F60"/>
        </w:rPr>
      </w:pPr>
      <w:bookmarkStart w:id="20" w:name="_Toc491441158"/>
      <w:bookmarkStart w:id="21" w:name="_Toc492498780"/>
      <w:bookmarkStart w:id="22" w:name="_Toc498070858"/>
      <w:bookmarkStart w:id="23" w:name="_Toc512315221"/>
      <w:bookmarkStart w:id="24" w:name="_Toc514856147"/>
      <w:r w:rsidRPr="00FB099D">
        <w:rPr>
          <w:rFonts w:eastAsia="Times New Roman"/>
          <w:i/>
          <w:color w:val="243F60"/>
        </w:rPr>
        <w:t>Popis interiéru</w:t>
      </w:r>
      <w:bookmarkEnd w:id="20"/>
      <w:bookmarkEnd w:id="21"/>
      <w:bookmarkEnd w:id="22"/>
      <w:bookmarkEnd w:id="23"/>
      <w:bookmarkEnd w:id="24"/>
    </w:p>
    <w:p w14:paraId="0F6E6068" w14:textId="5D32E3C6" w:rsidR="0021180C" w:rsidRPr="00FB099D" w:rsidRDefault="0021180C" w:rsidP="00363A32">
      <w:pPr>
        <w:numPr>
          <w:ilvl w:val="0"/>
          <w:numId w:val="3"/>
        </w:numPr>
        <w:spacing w:after="0" w:line="276" w:lineRule="auto"/>
        <w:ind w:left="851" w:hanging="284"/>
        <w:rPr>
          <w:rFonts w:eastAsia="Calibri"/>
        </w:rPr>
      </w:pPr>
      <w:r w:rsidRPr="00FB099D">
        <w:rPr>
          <w:rFonts w:eastAsia="Calibri"/>
        </w:rPr>
        <w:t xml:space="preserve">Boční skla (bez použití folie na povrchu skla). Prostor pro cestující </w:t>
      </w:r>
      <w:r w:rsidR="00AB571D">
        <w:rPr>
          <w:rFonts w:eastAsia="Calibri"/>
        </w:rPr>
        <w:t>osazen</w:t>
      </w:r>
      <w:r w:rsidR="00AB571D" w:rsidRPr="00FB099D">
        <w:rPr>
          <w:rFonts w:eastAsia="Calibri"/>
        </w:rPr>
        <w:t xml:space="preserve"> </w:t>
      </w:r>
      <w:r w:rsidRPr="00FB099D">
        <w:rPr>
          <w:rFonts w:eastAsia="Calibri"/>
        </w:rPr>
        <w:t xml:space="preserve">v počtu min. 2 na každé straně otevíratelnými okny, s možností jejich zajištění (uzamčení) proti neoprávněné manipulaci nebo při provozu s klimatizací. </w:t>
      </w:r>
    </w:p>
    <w:p w14:paraId="187525F6" w14:textId="77777777" w:rsidR="0021180C" w:rsidRPr="00FB099D" w:rsidRDefault="0021180C" w:rsidP="00363A32">
      <w:pPr>
        <w:numPr>
          <w:ilvl w:val="0"/>
          <w:numId w:val="3"/>
        </w:numPr>
        <w:spacing w:after="0" w:line="276" w:lineRule="auto"/>
        <w:ind w:left="851" w:hanging="284"/>
        <w:rPr>
          <w:rFonts w:eastAsia="Calibri"/>
        </w:rPr>
      </w:pPr>
      <w:r w:rsidRPr="00FB099D">
        <w:rPr>
          <w:rFonts w:eastAsia="Calibri"/>
        </w:rPr>
        <w:t>Kladívka pro nouzové rozbití skel zajištěná proti odcizení.</w:t>
      </w:r>
    </w:p>
    <w:p w14:paraId="276B7882" w14:textId="344FA29E" w:rsidR="0021180C" w:rsidRPr="00FB099D" w:rsidRDefault="00A66A4A" w:rsidP="00363A32">
      <w:pPr>
        <w:numPr>
          <w:ilvl w:val="0"/>
          <w:numId w:val="14"/>
        </w:numPr>
        <w:spacing w:after="0" w:line="276" w:lineRule="auto"/>
        <w:ind w:left="851" w:hanging="284"/>
        <w:rPr>
          <w:rFonts w:eastAsia="Calibri"/>
        </w:rPr>
      </w:pPr>
      <w:r>
        <w:rPr>
          <w:rFonts w:eastAsia="Calibri"/>
        </w:rPr>
        <w:t>Organizátor DÚK</w:t>
      </w:r>
      <w:r w:rsidRPr="00FB099D">
        <w:rPr>
          <w:rFonts w:eastAsia="Calibri"/>
        </w:rPr>
        <w:t xml:space="preserve"> </w:t>
      </w:r>
      <w:r w:rsidR="0021180C" w:rsidRPr="00FB099D">
        <w:rPr>
          <w:rFonts w:eastAsia="Calibri"/>
        </w:rPr>
        <w:t>preferuje přídržné tyče Vozidla v nerezovém, nelakovaném provedení.</w:t>
      </w:r>
    </w:p>
    <w:p w14:paraId="60FAD0F7" w14:textId="53F64EB5" w:rsidR="0021180C" w:rsidRPr="00FB099D" w:rsidRDefault="0021180C" w:rsidP="00363A32">
      <w:pPr>
        <w:numPr>
          <w:ilvl w:val="0"/>
          <w:numId w:val="3"/>
        </w:numPr>
        <w:spacing w:after="0" w:line="276" w:lineRule="auto"/>
        <w:ind w:left="851" w:hanging="284"/>
        <w:rPr>
          <w:rFonts w:eastAsia="Calibri"/>
        </w:rPr>
      </w:pPr>
      <w:r w:rsidRPr="00FB099D">
        <w:rPr>
          <w:rFonts w:eastAsia="Calibri"/>
        </w:rPr>
        <w:t>Prostor pro kočárek, nebo pro přepravu osob na invalidním vozíku.</w:t>
      </w:r>
    </w:p>
    <w:p w14:paraId="67681F39" w14:textId="77777777" w:rsidR="0021180C" w:rsidRPr="00FB099D" w:rsidRDefault="0021180C" w:rsidP="00363A32">
      <w:pPr>
        <w:numPr>
          <w:ilvl w:val="0"/>
          <w:numId w:val="3"/>
        </w:numPr>
        <w:spacing w:after="0" w:line="276" w:lineRule="auto"/>
        <w:ind w:left="851" w:hanging="284"/>
        <w:rPr>
          <w:rFonts w:eastAsia="Calibri"/>
        </w:rPr>
      </w:pPr>
      <w:r w:rsidRPr="00FB099D">
        <w:rPr>
          <w:rFonts w:eastAsia="Calibri"/>
        </w:rPr>
        <w:t>Po celou dobu aktivního provozu Vozidla řízená regulace výměny vzduchu v prostoru pro cestující.</w:t>
      </w:r>
    </w:p>
    <w:p w14:paraId="4F963534" w14:textId="045910A1" w:rsidR="0021180C" w:rsidRPr="00FB099D" w:rsidRDefault="0021180C" w:rsidP="00363A32">
      <w:pPr>
        <w:numPr>
          <w:ilvl w:val="0"/>
          <w:numId w:val="14"/>
        </w:numPr>
        <w:spacing w:after="0" w:line="276" w:lineRule="auto"/>
        <w:ind w:left="851" w:hanging="284"/>
        <w:rPr>
          <w:rFonts w:eastAsia="Calibri"/>
        </w:rPr>
      </w:pPr>
      <w:r w:rsidRPr="00FB099D">
        <w:rPr>
          <w:rFonts w:eastAsia="Calibri"/>
        </w:rPr>
        <w:t xml:space="preserve">Uzavíratelná schránka (velikost formátu A3, na výšku) se záklopními panty a plexisklem pro umístění informací instalovaná </w:t>
      </w:r>
      <w:r w:rsidR="003E7075">
        <w:rPr>
          <w:rFonts w:eastAsia="Calibri"/>
        </w:rPr>
        <w:t>v prostoru vozidla</w:t>
      </w:r>
      <w:r w:rsidRPr="00FB099D">
        <w:rPr>
          <w:rFonts w:eastAsia="Calibri"/>
        </w:rPr>
        <w:t xml:space="preserve"> (konstrukční provedení bude předmětem jednání). </w:t>
      </w:r>
    </w:p>
    <w:p w14:paraId="6F6184FB" w14:textId="77777777" w:rsidR="0021180C" w:rsidRPr="00FB099D" w:rsidRDefault="0021180C" w:rsidP="0021180C">
      <w:pPr>
        <w:spacing w:after="0" w:line="276" w:lineRule="auto"/>
        <w:ind w:left="1560"/>
        <w:jc w:val="left"/>
        <w:rPr>
          <w:rFonts w:eastAsia="Calibri"/>
          <w:i/>
          <w:u w:val="single"/>
        </w:rPr>
      </w:pPr>
    </w:p>
    <w:p w14:paraId="0D7F7975" w14:textId="77777777" w:rsidR="0021180C" w:rsidRPr="00FB099D" w:rsidRDefault="0021180C" w:rsidP="0021180C">
      <w:pPr>
        <w:spacing w:after="0" w:line="276" w:lineRule="auto"/>
        <w:jc w:val="right"/>
        <w:rPr>
          <w:rFonts w:eastAsia="Calibri"/>
        </w:rPr>
      </w:pPr>
    </w:p>
    <w:p w14:paraId="6E6346EE" w14:textId="5C31D130" w:rsidR="0021180C" w:rsidRPr="004748D1" w:rsidRDefault="004748D1" w:rsidP="004748D1">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t>ODBAVOVACÍ, INFORMAČNÍ A KOMUNIKAČNÍ SYSTÉM + ZÁZNAMOVÁ JEDNOTKA</w:t>
      </w:r>
    </w:p>
    <w:p w14:paraId="71A518F6" w14:textId="77777777" w:rsidR="0021180C" w:rsidRPr="00FB099D" w:rsidRDefault="0021180C" w:rsidP="00363A32">
      <w:pPr>
        <w:keepNext/>
        <w:widowControl w:val="0"/>
        <w:numPr>
          <w:ilvl w:val="0"/>
          <w:numId w:val="9"/>
        </w:numPr>
        <w:suppressAutoHyphens/>
        <w:spacing w:after="0" w:line="276" w:lineRule="auto"/>
        <w:ind w:left="426" w:hanging="284"/>
        <w:jc w:val="left"/>
        <w:outlineLvl w:val="2"/>
        <w:rPr>
          <w:rFonts w:eastAsia="Times New Roman"/>
          <w:i/>
          <w:color w:val="243F60"/>
        </w:rPr>
      </w:pPr>
      <w:bookmarkStart w:id="25" w:name="_Toc491441160"/>
      <w:bookmarkStart w:id="26" w:name="_Toc492498782"/>
      <w:bookmarkStart w:id="27" w:name="_Toc512315223"/>
      <w:bookmarkStart w:id="28" w:name="_Toc514856149"/>
      <w:bookmarkStart w:id="29" w:name="II_7_a"/>
      <w:r w:rsidRPr="00FB099D">
        <w:rPr>
          <w:rFonts w:eastAsia="Times New Roman"/>
          <w:i/>
          <w:color w:val="243F60"/>
        </w:rPr>
        <w:t>Vozidlový odbavovací systém</w:t>
      </w:r>
      <w:bookmarkEnd w:id="25"/>
      <w:bookmarkEnd w:id="26"/>
      <w:bookmarkEnd w:id="27"/>
      <w:bookmarkEnd w:id="28"/>
    </w:p>
    <w:p w14:paraId="65BB82FC" w14:textId="77777777" w:rsidR="0021180C" w:rsidRPr="000916B1" w:rsidRDefault="0021180C" w:rsidP="00BE4282">
      <w:pPr>
        <w:spacing w:after="0" w:line="276" w:lineRule="auto"/>
        <w:rPr>
          <w:rFonts w:eastAsia="Calibri"/>
          <w:b/>
          <w:i/>
        </w:rPr>
      </w:pPr>
      <w:bookmarkStart w:id="30" w:name="_Hlk491440492"/>
      <w:r w:rsidRPr="000916B1">
        <w:rPr>
          <w:rFonts w:eastAsia="Calibri"/>
          <w:b/>
          <w:i/>
        </w:rPr>
        <w:t>Vozidlový odbavovací systém umožní zejména následující:</w:t>
      </w:r>
    </w:p>
    <w:p w14:paraId="659CF3DB" w14:textId="77777777" w:rsidR="0021180C" w:rsidRPr="00FB099D" w:rsidRDefault="0021180C" w:rsidP="00363A32">
      <w:pPr>
        <w:numPr>
          <w:ilvl w:val="0"/>
          <w:numId w:val="7"/>
        </w:numPr>
        <w:spacing w:after="0" w:line="276" w:lineRule="auto"/>
        <w:ind w:left="851" w:hanging="284"/>
        <w:rPr>
          <w:rFonts w:eastAsia="Calibri"/>
        </w:rPr>
      </w:pPr>
      <w:r w:rsidRPr="00FB099D">
        <w:rPr>
          <w:rFonts w:eastAsia="Calibri"/>
        </w:rPr>
        <w:t>odbavení cestujících v autobuse;</w:t>
      </w:r>
    </w:p>
    <w:p w14:paraId="5144117E" w14:textId="60726B0A" w:rsidR="0021180C" w:rsidRPr="00DC0648" w:rsidRDefault="0021180C" w:rsidP="00363A32">
      <w:pPr>
        <w:numPr>
          <w:ilvl w:val="0"/>
          <w:numId w:val="7"/>
        </w:numPr>
        <w:spacing w:after="0" w:line="276" w:lineRule="auto"/>
        <w:ind w:left="851" w:hanging="284"/>
        <w:rPr>
          <w:rFonts w:eastAsia="Calibri"/>
        </w:rPr>
      </w:pPr>
      <w:r w:rsidRPr="00FB099D">
        <w:rPr>
          <w:rFonts w:eastAsia="Calibri"/>
        </w:rPr>
        <w:t>funkční napojení na Vozidlové systémy umístěné ve vozidle – akustický systém hlášení zastávek</w:t>
      </w:r>
      <w:bookmarkEnd w:id="30"/>
      <w:r w:rsidRPr="00FB099D">
        <w:rPr>
          <w:rFonts w:eastAsia="Calibri"/>
        </w:rPr>
        <w:t xml:space="preserve">, elektronické informační tabule, LCD monitory, systém hlášení </w:t>
      </w:r>
      <w:r w:rsidRPr="00DC0648">
        <w:rPr>
          <w:rFonts w:eastAsia="Calibri"/>
        </w:rPr>
        <w:t>pro reproduktor pro nevidomé, aj.;</w:t>
      </w:r>
    </w:p>
    <w:p w14:paraId="3B5FEF0F" w14:textId="5B3E1259" w:rsidR="0021180C" w:rsidRPr="00FB099D" w:rsidRDefault="0021180C" w:rsidP="00363A32">
      <w:pPr>
        <w:numPr>
          <w:ilvl w:val="0"/>
          <w:numId w:val="7"/>
        </w:numPr>
        <w:spacing w:after="0" w:line="276" w:lineRule="auto"/>
        <w:ind w:left="851" w:hanging="284"/>
        <w:rPr>
          <w:rFonts w:eastAsia="Calibri"/>
        </w:rPr>
      </w:pPr>
      <w:r w:rsidRPr="00FB099D">
        <w:rPr>
          <w:rFonts w:eastAsia="Calibri"/>
        </w:rPr>
        <w:t xml:space="preserve">sledování polohy Vozidla (GPS modul) a obousměrná komunikace všech </w:t>
      </w:r>
      <w:r w:rsidR="00566EE6">
        <w:rPr>
          <w:rFonts w:eastAsia="Calibri"/>
        </w:rPr>
        <w:t xml:space="preserve">používaných </w:t>
      </w:r>
      <w:r w:rsidRPr="00FB099D">
        <w:rPr>
          <w:rFonts w:eastAsia="Calibri"/>
        </w:rPr>
        <w:t>autobusů s </w:t>
      </w:r>
      <w:r w:rsidR="00566EE6">
        <w:rPr>
          <w:rFonts w:eastAsia="Calibri"/>
        </w:rPr>
        <w:t>dispečinky organizátorů</w:t>
      </w:r>
      <w:r w:rsidRPr="00FB099D">
        <w:rPr>
          <w:rFonts w:eastAsia="Calibri"/>
        </w:rPr>
        <w:t>, které musí probíhat v definovaných časových úsecích a situacích</w:t>
      </w:r>
      <w:r w:rsidR="00BE4282">
        <w:rPr>
          <w:rFonts w:eastAsia="Calibri"/>
        </w:rPr>
        <w:t>;</w:t>
      </w:r>
    </w:p>
    <w:p w14:paraId="6A62D595" w14:textId="7D3C52FB" w:rsidR="0021180C" w:rsidRPr="00FB099D" w:rsidRDefault="0021180C" w:rsidP="00363A32">
      <w:pPr>
        <w:numPr>
          <w:ilvl w:val="0"/>
          <w:numId w:val="7"/>
        </w:numPr>
        <w:spacing w:after="0" w:line="276" w:lineRule="auto"/>
        <w:ind w:left="851" w:hanging="284"/>
        <w:rPr>
          <w:rFonts w:eastAsia="Calibri"/>
        </w:rPr>
      </w:pPr>
      <w:r w:rsidRPr="00FB099D">
        <w:rPr>
          <w:rFonts w:eastAsia="Calibri"/>
        </w:rPr>
        <w:t xml:space="preserve">zajištění přenosu dat mezi Vozidlovým odbavovacím systémem a příslušným </w:t>
      </w:r>
      <w:proofErr w:type="spellStart"/>
      <w:r w:rsidRPr="00FB099D">
        <w:rPr>
          <w:rFonts w:eastAsia="Calibri"/>
        </w:rPr>
        <w:t>backoffice</w:t>
      </w:r>
      <w:proofErr w:type="spellEnd"/>
      <w:r w:rsidR="00BE4282">
        <w:rPr>
          <w:rFonts w:eastAsia="Calibri"/>
        </w:rPr>
        <w:t>;</w:t>
      </w:r>
    </w:p>
    <w:p w14:paraId="1DD1601B" w14:textId="16D7366C" w:rsidR="0021180C" w:rsidRPr="00FB099D" w:rsidRDefault="0021180C" w:rsidP="00363A32">
      <w:pPr>
        <w:numPr>
          <w:ilvl w:val="0"/>
          <w:numId w:val="7"/>
        </w:numPr>
        <w:spacing w:after="0" w:line="276" w:lineRule="auto"/>
        <w:ind w:left="851" w:hanging="284"/>
        <w:rPr>
          <w:rFonts w:eastAsia="Calibri"/>
        </w:rPr>
      </w:pPr>
      <w:r w:rsidRPr="00FB099D">
        <w:rPr>
          <w:rFonts w:eastAsia="Calibri"/>
        </w:rPr>
        <w:t>aktualizaci dat v celém Vozidlovém odbavovacím systému.</w:t>
      </w:r>
    </w:p>
    <w:bookmarkEnd w:id="29"/>
    <w:p w14:paraId="0460BBC3" w14:textId="77777777" w:rsidR="0021180C" w:rsidRPr="00FB099D" w:rsidRDefault="0021180C" w:rsidP="0021180C">
      <w:pPr>
        <w:spacing w:after="0" w:line="276" w:lineRule="auto"/>
        <w:jc w:val="left"/>
        <w:rPr>
          <w:rFonts w:eastAsia="Calibri"/>
        </w:rPr>
      </w:pPr>
    </w:p>
    <w:p w14:paraId="0E0FD40D" w14:textId="77777777" w:rsidR="0021180C" w:rsidRPr="00FB099D" w:rsidRDefault="0021180C" w:rsidP="00BE4282">
      <w:pPr>
        <w:spacing w:after="0" w:line="276" w:lineRule="auto"/>
        <w:rPr>
          <w:rFonts w:eastAsia="Calibri"/>
        </w:rPr>
      </w:pPr>
      <w:r w:rsidRPr="00FB099D">
        <w:rPr>
          <w:rFonts w:eastAsia="Calibri"/>
        </w:rPr>
        <w:t xml:space="preserve">Vozidlový odbavovací systém musí být umístěn v prostoru řidiče, snadno dosažitelný (viz. </w:t>
      </w:r>
      <w:proofErr w:type="gramStart"/>
      <w:r w:rsidRPr="00FB099D">
        <w:rPr>
          <w:rFonts w:eastAsia="Calibri"/>
        </w:rPr>
        <w:t>obr.</w:t>
      </w:r>
      <w:proofErr w:type="gramEnd"/>
      <w:r w:rsidRPr="00FB099D">
        <w:rPr>
          <w:rFonts w:eastAsia="Calibri"/>
        </w:rPr>
        <w:t xml:space="preserve"> 1), ale tak, aby řidiči nebránil v bezpečném výhledu. </w:t>
      </w:r>
    </w:p>
    <w:p w14:paraId="1046B0A5" w14:textId="77777777" w:rsidR="0021180C" w:rsidRPr="00523B08" w:rsidRDefault="0021180C" w:rsidP="0021180C">
      <w:pPr>
        <w:spacing w:after="0" w:line="276" w:lineRule="auto"/>
        <w:jc w:val="left"/>
        <w:rPr>
          <w:rFonts w:eastAsia="Calibri"/>
        </w:rPr>
      </w:pPr>
    </w:p>
    <w:p w14:paraId="4FAC6883" w14:textId="77777777" w:rsidR="0021180C" w:rsidRPr="00523B08" w:rsidRDefault="0021180C" w:rsidP="00BE4282">
      <w:pPr>
        <w:spacing w:after="0" w:line="276" w:lineRule="auto"/>
        <w:rPr>
          <w:rFonts w:eastAsia="Calibri"/>
          <w:i/>
        </w:rPr>
      </w:pPr>
      <w:r w:rsidRPr="00523B08">
        <w:rPr>
          <w:rFonts w:eastAsia="Calibri"/>
          <w:i/>
        </w:rPr>
        <w:t>Obr. 1. Ilustrační schéma umístění Vozidlového odbavovacího systému ve Vozidle</w:t>
      </w:r>
    </w:p>
    <w:p w14:paraId="2432580A" w14:textId="77777777" w:rsidR="0021180C" w:rsidRPr="00FB099D" w:rsidRDefault="0021180C" w:rsidP="0021180C">
      <w:pPr>
        <w:spacing w:after="0" w:line="276" w:lineRule="auto"/>
        <w:jc w:val="left"/>
        <w:rPr>
          <w:rFonts w:eastAsia="Calibri"/>
        </w:rPr>
      </w:pPr>
      <w:r w:rsidRPr="00FB099D">
        <w:rPr>
          <w:rFonts w:eastAsia="Calibri"/>
          <w:noProof/>
          <w:lang w:eastAsia="cs-CZ"/>
        </w:rPr>
        <w:drawing>
          <wp:anchor distT="0" distB="0" distL="114300" distR="114300" simplePos="0" relativeHeight="251663360" behindDoc="1" locked="0" layoutInCell="1" allowOverlap="1" wp14:anchorId="5D66B540" wp14:editId="48444BA4">
            <wp:simplePos x="0" y="0"/>
            <wp:positionH relativeFrom="margin">
              <wp:align>right</wp:align>
            </wp:positionH>
            <wp:positionV relativeFrom="paragraph">
              <wp:posOffset>33351</wp:posOffset>
            </wp:positionV>
            <wp:extent cx="5339715" cy="1731645"/>
            <wp:effectExtent l="0" t="0" r="0" b="1905"/>
            <wp:wrapTight wrapText="bothSides">
              <wp:wrapPolygon edited="0">
                <wp:start x="0" y="0"/>
                <wp:lineTo x="0" y="21386"/>
                <wp:lineTo x="21500" y="21386"/>
                <wp:lineTo x="21500" y="0"/>
                <wp:lineTo x="0" y="0"/>
              </wp:wrapPolygon>
            </wp:wrapTight>
            <wp:docPr id="6" name="Picture 6" descr="MHD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MHDma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9715" cy="1731645"/>
                    </a:xfrm>
                    <a:prstGeom prst="rect">
                      <a:avLst/>
                    </a:prstGeom>
                    <a:noFill/>
                    <a:ln>
                      <a:noFill/>
                    </a:ln>
                  </pic:spPr>
                </pic:pic>
              </a:graphicData>
            </a:graphic>
          </wp:anchor>
        </w:drawing>
      </w:r>
    </w:p>
    <w:p w14:paraId="3A683812" w14:textId="77777777" w:rsidR="0021180C" w:rsidRPr="00FB099D" w:rsidRDefault="0021180C" w:rsidP="0021180C">
      <w:pPr>
        <w:spacing w:after="0" w:line="276" w:lineRule="auto"/>
        <w:jc w:val="left"/>
        <w:rPr>
          <w:rFonts w:eastAsia="Calibri"/>
          <w:lang w:eastAsia="cs-CZ"/>
        </w:rPr>
      </w:pPr>
    </w:p>
    <w:p w14:paraId="4B3BEC78" w14:textId="77777777" w:rsidR="0021180C" w:rsidRPr="00FB099D" w:rsidRDefault="0021180C" w:rsidP="0021180C">
      <w:pPr>
        <w:spacing w:after="0" w:line="276" w:lineRule="auto"/>
        <w:jc w:val="left"/>
        <w:rPr>
          <w:rFonts w:eastAsia="Calibri"/>
          <w:lang w:eastAsia="cs-CZ"/>
        </w:rPr>
      </w:pPr>
    </w:p>
    <w:p w14:paraId="54EBA0F1" w14:textId="77777777" w:rsidR="0021180C" w:rsidRPr="00FB099D" w:rsidRDefault="0021180C" w:rsidP="0021180C">
      <w:pPr>
        <w:spacing w:after="0" w:line="276" w:lineRule="auto"/>
        <w:jc w:val="left"/>
        <w:rPr>
          <w:rFonts w:eastAsia="Calibri"/>
          <w:lang w:eastAsia="cs-CZ"/>
        </w:rPr>
      </w:pPr>
    </w:p>
    <w:p w14:paraId="6E8A2639" w14:textId="77777777" w:rsidR="0021180C" w:rsidRPr="00FB099D" w:rsidRDefault="0021180C" w:rsidP="0021180C">
      <w:pPr>
        <w:spacing w:after="0" w:line="276" w:lineRule="auto"/>
        <w:jc w:val="left"/>
        <w:rPr>
          <w:rFonts w:eastAsia="Calibri"/>
          <w:lang w:eastAsia="cs-CZ"/>
        </w:rPr>
      </w:pPr>
    </w:p>
    <w:p w14:paraId="44E94F65" w14:textId="77777777" w:rsidR="0021180C" w:rsidRPr="00FB099D" w:rsidRDefault="0021180C" w:rsidP="0021180C">
      <w:pPr>
        <w:spacing w:after="0" w:line="276" w:lineRule="auto"/>
        <w:ind w:left="993"/>
        <w:jc w:val="left"/>
        <w:rPr>
          <w:rFonts w:eastAsia="Calibri"/>
          <w:i/>
          <w:lang w:eastAsia="cs-CZ"/>
        </w:rPr>
      </w:pPr>
      <w:r w:rsidRPr="00FB099D">
        <w:rPr>
          <w:rFonts w:eastAsia="Calibri"/>
          <w:i/>
          <w:lang w:eastAsia="cs-CZ"/>
        </w:rPr>
        <w:t>Legenda:</w:t>
      </w:r>
    </w:p>
    <w:p w14:paraId="4597A4BE" w14:textId="77777777" w:rsidR="0021180C" w:rsidRPr="00FB099D" w:rsidRDefault="0021180C" w:rsidP="00363A32">
      <w:pPr>
        <w:numPr>
          <w:ilvl w:val="0"/>
          <w:numId w:val="8"/>
        </w:numPr>
        <w:spacing w:after="0" w:line="276" w:lineRule="auto"/>
        <w:ind w:left="1701" w:hanging="284"/>
        <w:jc w:val="left"/>
        <w:rPr>
          <w:rFonts w:eastAsia="Calibri"/>
          <w:i/>
          <w:lang w:eastAsia="cs-CZ"/>
        </w:rPr>
      </w:pPr>
      <w:r w:rsidRPr="00FB099D">
        <w:rPr>
          <w:rFonts w:eastAsia="Calibri"/>
          <w:i/>
          <w:lang w:eastAsia="cs-CZ"/>
        </w:rPr>
        <w:t>Palubní počítač (Řídící jednotka odbavovacího systému), pokladna.</w:t>
      </w:r>
    </w:p>
    <w:p w14:paraId="6597D8B3" w14:textId="77777777" w:rsidR="0021180C" w:rsidRPr="00FB099D" w:rsidRDefault="0021180C" w:rsidP="00363A32">
      <w:pPr>
        <w:numPr>
          <w:ilvl w:val="0"/>
          <w:numId w:val="8"/>
        </w:numPr>
        <w:spacing w:after="0" w:line="276" w:lineRule="auto"/>
        <w:ind w:left="1701" w:hanging="284"/>
        <w:jc w:val="left"/>
        <w:rPr>
          <w:rFonts w:eastAsia="Calibri"/>
          <w:i/>
          <w:lang w:eastAsia="cs-CZ"/>
        </w:rPr>
      </w:pPr>
      <w:r w:rsidRPr="00FB099D">
        <w:rPr>
          <w:rFonts w:eastAsia="Calibri"/>
          <w:i/>
          <w:lang w:eastAsia="cs-CZ"/>
        </w:rPr>
        <w:lastRenderedPageBreak/>
        <w:t xml:space="preserve">Kombinovaná čtečka platebních karet a karet </w:t>
      </w:r>
      <w:proofErr w:type="spellStart"/>
      <w:r w:rsidRPr="00FB099D">
        <w:rPr>
          <w:rFonts w:eastAsia="Calibri"/>
          <w:i/>
          <w:lang w:eastAsia="cs-CZ"/>
        </w:rPr>
        <w:t>Mifare</w:t>
      </w:r>
      <w:proofErr w:type="spellEnd"/>
      <w:r w:rsidRPr="00FB099D">
        <w:rPr>
          <w:rFonts w:eastAsia="Calibri"/>
          <w:i/>
          <w:lang w:eastAsia="cs-CZ"/>
        </w:rPr>
        <w:t xml:space="preserve"> </w:t>
      </w:r>
      <w:proofErr w:type="spellStart"/>
      <w:r w:rsidRPr="00FB099D">
        <w:rPr>
          <w:rFonts w:eastAsia="Calibri"/>
          <w:i/>
          <w:lang w:eastAsia="cs-CZ"/>
        </w:rPr>
        <w:t>DESFire</w:t>
      </w:r>
      <w:proofErr w:type="spellEnd"/>
      <w:r w:rsidRPr="00FB099D">
        <w:rPr>
          <w:rFonts w:eastAsia="Calibri"/>
          <w:i/>
          <w:lang w:eastAsia="cs-CZ"/>
        </w:rPr>
        <w:t xml:space="preserve"> s tiskárnou – identifikace BČK, výdej elektronického/papírového jízdního dokladu.</w:t>
      </w:r>
    </w:p>
    <w:p w14:paraId="0D613667" w14:textId="77777777" w:rsidR="0021180C" w:rsidRPr="00FB099D" w:rsidRDefault="0021180C" w:rsidP="00363A32">
      <w:pPr>
        <w:numPr>
          <w:ilvl w:val="0"/>
          <w:numId w:val="8"/>
        </w:numPr>
        <w:spacing w:after="0" w:line="276" w:lineRule="auto"/>
        <w:ind w:left="1701" w:hanging="219"/>
        <w:jc w:val="left"/>
        <w:rPr>
          <w:rFonts w:eastAsia="Calibri"/>
          <w:i/>
          <w:lang w:eastAsia="cs-CZ"/>
        </w:rPr>
      </w:pPr>
      <w:r w:rsidRPr="00FB099D">
        <w:rPr>
          <w:rFonts w:eastAsia="Calibri"/>
          <w:i/>
          <w:lang w:eastAsia="cs-CZ"/>
        </w:rPr>
        <w:t>Optická čtečka 2D kódů.</w:t>
      </w:r>
    </w:p>
    <w:p w14:paraId="20F353A8" w14:textId="77777777" w:rsidR="00523B08" w:rsidRDefault="00523B08" w:rsidP="000916B1">
      <w:pPr>
        <w:spacing w:after="0" w:line="276" w:lineRule="auto"/>
        <w:rPr>
          <w:rFonts w:eastAsia="Calibri"/>
          <w:b/>
          <w:i/>
        </w:rPr>
      </w:pPr>
    </w:p>
    <w:p w14:paraId="6570CC0E" w14:textId="594F8E32" w:rsidR="0021180C" w:rsidRPr="000916B1" w:rsidRDefault="0021180C" w:rsidP="000916B1">
      <w:pPr>
        <w:spacing w:after="0" w:line="276" w:lineRule="auto"/>
        <w:rPr>
          <w:rFonts w:eastAsia="Calibri"/>
          <w:b/>
          <w:i/>
        </w:rPr>
      </w:pPr>
      <w:r w:rsidRPr="000916B1">
        <w:rPr>
          <w:rFonts w:eastAsia="Calibri"/>
          <w:b/>
          <w:i/>
        </w:rPr>
        <w:t>Vozidlový odbavovací systém musí</w:t>
      </w:r>
      <w:r w:rsidR="00523B08">
        <w:rPr>
          <w:rFonts w:eastAsia="Calibri"/>
          <w:b/>
          <w:i/>
        </w:rPr>
        <w:t xml:space="preserve"> zejména</w:t>
      </w:r>
      <w:r w:rsidRPr="000916B1">
        <w:rPr>
          <w:rFonts w:eastAsia="Calibri"/>
          <w:b/>
          <w:i/>
        </w:rPr>
        <w:t xml:space="preserve"> obsahovat:</w:t>
      </w:r>
    </w:p>
    <w:p w14:paraId="33512F98" w14:textId="77777777" w:rsidR="0021180C" w:rsidRPr="00D1244C" w:rsidRDefault="0021180C" w:rsidP="00363A32">
      <w:pPr>
        <w:pStyle w:val="Odstavecseseznamem"/>
        <w:numPr>
          <w:ilvl w:val="0"/>
          <w:numId w:val="15"/>
        </w:numPr>
        <w:spacing w:after="0" w:line="276" w:lineRule="auto"/>
        <w:jc w:val="left"/>
        <w:rPr>
          <w:rFonts w:eastAsia="Calibri"/>
        </w:rPr>
      </w:pPr>
      <w:r w:rsidRPr="00D1244C">
        <w:rPr>
          <w:rFonts w:eastAsia="Calibri"/>
        </w:rPr>
        <w:t xml:space="preserve">palubní počítač (jako řídící jednotka, terminál řidiče, pokladna), </w:t>
      </w:r>
    </w:p>
    <w:p w14:paraId="4C9BB362" w14:textId="77777777" w:rsidR="0021180C" w:rsidRPr="00FB099D" w:rsidRDefault="0021180C" w:rsidP="00363A32">
      <w:pPr>
        <w:pStyle w:val="Odstavecseseznamem"/>
        <w:numPr>
          <w:ilvl w:val="0"/>
          <w:numId w:val="15"/>
        </w:numPr>
        <w:spacing w:after="0" w:line="276" w:lineRule="auto"/>
        <w:jc w:val="left"/>
        <w:rPr>
          <w:rFonts w:eastAsia="Calibri"/>
        </w:rPr>
      </w:pPr>
      <w:r w:rsidRPr="00FB099D">
        <w:rPr>
          <w:rFonts w:eastAsia="Calibri"/>
        </w:rPr>
        <w:t xml:space="preserve">tiskárna jízdních dokladů, </w:t>
      </w:r>
    </w:p>
    <w:p w14:paraId="0C3D964A" w14:textId="77777777" w:rsidR="0021180C" w:rsidRPr="0082282C" w:rsidRDefault="0021180C" w:rsidP="00363A32">
      <w:pPr>
        <w:pStyle w:val="Odstavecseseznamem"/>
        <w:numPr>
          <w:ilvl w:val="0"/>
          <w:numId w:val="15"/>
        </w:numPr>
        <w:spacing w:after="0" w:line="276" w:lineRule="auto"/>
        <w:jc w:val="left"/>
        <w:rPr>
          <w:rFonts w:eastAsia="Calibri"/>
        </w:rPr>
      </w:pPr>
      <w:r w:rsidRPr="0082282C">
        <w:rPr>
          <w:rFonts w:eastAsia="Calibri"/>
        </w:rPr>
        <w:t xml:space="preserve">displej pro cestujícího, </w:t>
      </w:r>
    </w:p>
    <w:p w14:paraId="31BB46A3" w14:textId="0F8F59AF" w:rsidR="0021180C" w:rsidRPr="00FB099D" w:rsidRDefault="0021180C" w:rsidP="00363A32">
      <w:pPr>
        <w:pStyle w:val="Odstavecseseznamem"/>
        <w:numPr>
          <w:ilvl w:val="0"/>
          <w:numId w:val="15"/>
        </w:numPr>
        <w:spacing w:after="0" w:line="276" w:lineRule="auto"/>
        <w:jc w:val="left"/>
        <w:rPr>
          <w:rFonts w:eastAsia="Calibri"/>
        </w:rPr>
      </w:pPr>
      <w:r w:rsidRPr="00FB099D">
        <w:rPr>
          <w:rFonts w:eastAsia="Calibri"/>
        </w:rPr>
        <w:t>GSM modem pro zajištění komunikace v mobilních sítích GSM/GPRS/UMTS</w:t>
      </w:r>
      <w:r w:rsidR="0078111F">
        <w:rPr>
          <w:rFonts w:eastAsia="Calibri"/>
        </w:rPr>
        <w:t>/LTE</w:t>
      </w:r>
      <w:r w:rsidRPr="00FB099D">
        <w:rPr>
          <w:rFonts w:eastAsia="Calibri"/>
        </w:rPr>
        <w:t>,</w:t>
      </w:r>
    </w:p>
    <w:p w14:paraId="7891A611" w14:textId="77777777" w:rsidR="0021180C" w:rsidRPr="00FB099D" w:rsidRDefault="0021180C" w:rsidP="00363A32">
      <w:pPr>
        <w:pStyle w:val="Odstavecseseznamem"/>
        <w:numPr>
          <w:ilvl w:val="0"/>
          <w:numId w:val="15"/>
        </w:numPr>
        <w:spacing w:after="0" w:line="276" w:lineRule="auto"/>
        <w:jc w:val="left"/>
        <w:rPr>
          <w:rFonts w:eastAsia="Calibri"/>
        </w:rPr>
      </w:pPr>
      <w:r w:rsidRPr="00FB099D">
        <w:rPr>
          <w:rFonts w:eastAsia="Calibri"/>
        </w:rPr>
        <w:t xml:space="preserve">modul GPS, </w:t>
      </w:r>
    </w:p>
    <w:p w14:paraId="069CC5A0" w14:textId="77777777" w:rsidR="0021180C" w:rsidRPr="00FB099D" w:rsidRDefault="0021180C" w:rsidP="00363A32">
      <w:pPr>
        <w:pStyle w:val="Odstavecseseznamem"/>
        <w:numPr>
          <w:ilvl w:val="0"/>
          <w:numId w:val="15"/>
        </w:numPr>
        <w:spacing w:after="0" w:line="276" w:lineRule="auto"/>
        <w:jc w:val="left"/>
        <w:rPr>
          <w:rFonts w:eastAsia="Calibri"/>
        </w:rPr>
      </w:pPr>
      <w:r w:rsidRPr="00FB099D">
        <w:rPr>
          <w:rFonts w:eastAsia="Calibri"/>
        </w:rPr>
        <w:t xml:space="preserve">čtečku bezkontaktních čipových karet technologie </w:t>
      </w:r>
      <w:proofErr w:type="spellStart"/>
      <w:r w:rsidRPr="00FB099D">
        <w:rPr>
          <w:rFonts w:eastAsia="Calibri"/>
        </w:rPr>
        <w:t>Mifare</w:t>
      </w:r>
      <w:proofErr w:type="spellEnd"/>
      <w:r w:rsidRPr="00FB099D">
        <w:rPr>
          <w:rFonts w:eastAsia="Calibri"/>
        </w:rPr>
        <w:t xml:space="preserve"> </w:t>
      </w:r>
      <w:proofErr w:type="spellStart"/>
      <w:r w:rsidRPr="00FB099D">
        <w:rPr>
          <w:rFonts w:eastAsia="Calibri"/>
        </w:rPr>
        <w:t>DesFire</w:t>
      </w:r>
      <w:proofErr w:type="spellEnd"/>
      <w:r w:rsidRPr="00FB099D">
        <w:rPr>
          <w:rFonts w:eastAsia="Calibri"/>
        </w:rPr>
        <w:t xml:space="preserve">, </w:t>
      </w:r>
    </w:p>
    <w:p w14:paraId="475650E2" w14:textId="77777777" w:rsidR="0021180C" w:rsidRPr="00FB099D" w:rsidRDefault="0021180C" w:rsidP="00363A32">
      <w:pPr>
        <w:pStyle w:val="Odstavecseseznamem"/>
        <w:numPr>
          <w:ilvl w:val="0"/>
          <w:numId w:val="15"/>
        </w:numPr>
        <w:spacing w:after="0" w:line="276" w:lineRule="auto"/>
        <w:jc w:val="left"/>
        <w:rPr>
          <w:rFonts w:eastAsia="Calibri"/>
        </w:rPr>
      </w:pPr>
      <w:r w:rsidRPr="00FB099D">
        <w:rPr>
          <w:rFonts w:eastAsia="Calibri"/>
        </w:rPr>
        <w:t xml:space="preserve">čtečku bezkontaktních platebních karet (minimálně VISA a </w:t>
      </w:r>
      <w:proofErr w:type="spellStart"/>
      <w:r w:rsidRPr="00FB099D">
        <w:rPr>
          <w:rFonts w:eastAsia="Calibri"/>
        </w:rPr>
        <w:t>Mastercard</w:t>
      </w:r>
      <w:proofErr w:type="spellEnd"/>
      <w:r w:rsidRPr="00FB099D">
        <w:rPr>
          <w:rFonts w:eastAsia="Calibri"/>
        </w:rPr>
        <w:t xml:space="preserve">), </w:t>
      </w:r>
    </w:p>
    <w:p w14:paraId="5569CC10" w14:textId="6D40EE85" w:rsidR="0021180C" w:rsidRPr="00FB099D" w:rsidRDefault="0021180C" w:rsidP="00363A32">
      <w:pPr>
        <w:pStyle w:val="Odstavecseseznamem"/>
        <w:numPr>
          <w:ilvl w:val="0"/>
          <w:numId w:val="15"/>
        </w:numPr>
        <w:spacing w:after="0" w:line="276" w:lineRule="auto"/>
        <w:jc w:val="left"/>
        <w:rPr>
          <w:rFonts w:eastAsia="Calibri"/>
        </w:rPr>
      </w:pPr>
      <w:r w:rsidRPr="00FB099D">
        <w:rPr>
          <w:rFonts w:eastAsia="Calibri"/>
        </w:rPr>
        <w:t>optickou čtečku 2D kódů</w:t>
      </w:r>
      <w:r w:rsidR="00E76AD5">
        <w:rPr>
          <w:rFonts w:eastAsia="Calibri"/>
        </w:rPr>
        <w:t>.</w:t>
      </w:r>
      <w:r w:rsidRPr="00FB099D">
        <w:rPr>
          <w:rFonts w:eastAsia="Calibri"/>
        </w:rPr>
        <w:t xml:space="preserve"> </w:t>
      </w:r>
    </w:p>
    <w:p w14:paraId="56C6531C" w14:textId="092F1194" w:rsidR="0021180C" w:rsidRPr="00523B08" w:rsidRDefault="0021180C" w:rsidP="00523B08">
      <w:pPr>
        <w:spacing w:after="0" w:line="276" w:lineRule="auto"/>
        <w:jc w:val="left"/>
        <w:rPr>
          <w:rFonts w:eastAsia="Calibri"/>
        </w:rPr>
      </w:pPr>
    </w:p>
    <w:p w14:paraId="116F3616" w14:textId="77777777" w:rsidR="0021180C" w:rsidRPr="00FB099D" w:rsidRDefault="0021180C" w:rsidP="004748D1">
      <w:pPr>
        <w:spacing w:after="0" w:line="276" w:lineRule="auto"/>
        <w:rPr>
          <w:rFonts w:eastAsia="Calibri"/>
        </w:rPr>
      </w:pPr>
    </w:p>
    <w:p w14:paraId="727AA675" w14:textId="793223FC" w:rsidR="0021180C" w:rsidRPr="00FB099D" w:rsidRDefault="00566EE6" w:rsidP="00BE4282">
      <w:pPr>
        <w:spacing w:after="0" w:line="276" w:lineRule="auto"/>
        <w:rPr>
          <w:rFonts w:eastAsia="Calibri"/>
        </w:rPr>
      </w:pPr>
      <w:r>
        <w:rPr>
          <w:rFonts w:eastAsia="Calibri"/>
        </w:rPr>
        <w:t>Organizátor</w:t>
      </w:r>
      <w:r w:rsidRPr="00FB099D">
        <w:rPr>
          <w:rFonts w:eastAsia="Calibri"/>
        </w:rPr>
        <w:t xml:space="preserve"> </w:t>
      </w:r>
      <w:r w:rsidR="0021180C" w:rsidRPr="00FB099D">
        <w:rPr>
          <w:rFonts w:eastAsia="Calibri"/>
        </w:rPr>
        <w:t>požaduje využití kombinované čtečky, která umožní práci s bezkontaktní čipovou i bezkontaktní platební kartou.</w:t>
      </w:r>
    </w:p>
    <w:p w14:paraId="6650C6BF" w14:textId="77777777" w:rsidR="0021180C" w:rsidRPr="00FB099D" w:rsidRDefault="0021180C" w:rsidP="00BE4282">
      <w:pPr>
        <w:spacing w:after="0" w:line="276" w:lineRule="auto"/>
        <w:rPr>
          <w:rFonts w:eastAsia="Calibri"/>
        </w:rPr>
      </w:pPr>
      <w:r w:rsidRPr="00FB099D">
        <w:rPr>
          <w:rFonts w:eastAsia="Calibri"/>
        </w:rPr>
        <w:t>Prvky odbavovacího zařízení, které používá cestující, musí být pro cestujícího snadno dosažitelné (např. čtečka bezkontaktních karet pro přiložení karty; tiskárna pro odebrání papírových dokladů, displej pro cestujícího, optická čtečka 2D kódů, aj.).</w:t>
      </w:r>
    </w:p>
    <w:p w14:paraId="43E56B1F" w14:textId="77777777" w:rsidR="0021180C" w:rsidRPr="00FB099D" w:rsidRDefault="0021180C" w:rsidP="00BE4282">
      <w:pPr>
        <w:spacing w:after="0" w:line="276" w:lineRule="auto"/>
        <w:rPr>
          <w:rFonts w:eastAsia="Calibri"/>
        </w:rPr>
      </w:pPr>
      <w:r w:rsidRPr="00FB099D">
        <w:rPr>
          <w:rFonts w:eastAsia="Calibri"/>
        </w:rPr>
        <w:t xml:space="preserve">Volby na odbavovacím zařízení (typ tarifu, nástupní a cílová zastávka/zóna, časová platnost, způsob platby, aj.) provádí řidič, cestující pouze přikládá kartu, jízdní doklad obsahující 2D kód a odebírá papírový doklad (např. jízdní doklad, příjmový doklad, aj.). </w:t>
      </w:r>
    </w:p>
    <w:p w14:paraId="0EBBEDBB" w14:textId="77777777" w:rsidR="0021180C" w:rsidRPr="00FB099D" w:rsidRDefault="0021180C" w:rsidP="00BE4282">
      <w:pPr>
        <w:spacing w:after="0" w:line="276" w:lineRule="auto"/>
        <w:rPr>
          <w:rFonts w:eastAsia="Calibri"/>
          <w:b/>
          <w:i/>
        </w:rPr>
      </w:pPr>
      <w:r w:rsidRPr="00FB099D">
        <w:rPr>
          <w:rFonts w:eastAsia="Calibri"/>
          <w:b/>
          <w:i/>
        </w:rPr>
        <w:t>Vozidlový odbavovací systém</w:t>
      </w:r>
    </w:p>
    <w:p w14:paraId="5A9BDA47" w14:textId="0B994C77" w:rsidR="0021180C" w:rsidRPr="00D1244C" w:rsidRDefault="0021180C" w:rsidP="00363A32">
      <w:pPr>
        <w:numPr>
          <w:ilvl w:val="0"/>
          <w:numId w:val="7"/>
        </w:numPr>
        <w:spacing w:after="0" w:line="276" w:lineRule="auto"/>
        <w:ind w:left="851" w:hanging="284"/>
        <w:rPr>
          <w:rFonts w:eastAsia="Calibri"/>
        </w:rPr>
      </w:pPr>
      <w:r w:rsidRPr="00D1244C">
        <w:rPr>
          <w:rFonts w:eastAsia="Calibri"/>
        </w:rPr>
        <w:t xml:space="preserve">Palubní počítač tvoří univerzální </w:t>
      </w:r>
      <w:proofErr w:type="gramStart"/>
      <w:r w:rsidRPr="00D1244C">
        <w:rPr>
          <w:rFonts w:eastAsia="Calibri"/>
        </w:rPr>
        <w:t>řídící</w:t>
      </w:r>
      <w:proofErr w:type="gramEnd"/>
      <w:r w:rsidRPr="00D1244C">
        <w:rPr>
          <w:rFonts w:eastAsia="Calibri"/>
        </w:rPr>
        <w:t xml:space="preserve"> systém pro ovládání informačních (LED a LCD panely), odbavovacích (validátory, tiskárny, čtečky čipových karet, optické čtečky), kamerových, komunikačních a dalších systémů Vozidla</w:t>
      </w:r>
      <w:r w:rsidR="008D7CAF">
        <w:rPr>
          <w:rFonts w:eastAsia="Calibri"/>
        </w:rPr>
        <w:t>,</w:t>
      </w:r>
      <w:r w:rsidRPr="00D1244C">
        <w:rPr>
          <w:rFonts w:eastAsia="Calibri"/>
        </w:rPr>
        <w:t xml:space="preserve"> včetně systému pro anonymní počítání osob při nástupu a výstupu.</w:t>
      </w:r>
    </w:p>
    <w:p w14:paraId="2811AA3D" w14:textId="77777777" w:rsidR="0021180C" w:rsidRPr="00D1244C" w:rsidRDefault="0021180C" w:rsidP="00363A32">
      <w:pPr>
        <w:numPr>
          <w:ilvl w:val="0"/>
          <w:numId w:val="7"/>
        </w:numPr>
        <w:spacing w:after="0" w:line="276" w:lineRule="auto"/>
        <w:ind w:left="851" w:hanging="284"/>
        <w:rPr>
          <w:rFonts w:eastAsia="Calibri"/>
        </w:rPr>
      </w:pPr>
      <w:r w:rsidRPr="00D1244C">
        <w:rPr>
          <w:rFonts w:eastAsia="Calibri"/>
        </w:rPr>
        <w:t xml:space="preserve">Komunikační rozhraní palubního počítače: </w:t>
      </w:r>
    </w:p>
    <w:p w14:paraId="48BCB4D6" w14:textId="77777777" w:rsidR="0021180C" w:rsidRPr="00D1244C" w:rsidRDefault="0021180C" w:rsidP="00363A32">
      <w:pPr>
        <w:numPr>
          <w:ilvl w:val="0"/>
          <w:numId w:val="10"/>
        </w:numPr>
        <w:spacing w:after="0" w:line="276" w:lineRule="auto"/>
        <w:ind w:left="1134" w:hanging="283"/>
        <w:rPr>
          <w:rFonts w:eastAsia="Calibri"/>
        </w:rPr>
      </w:pPr>
      <w:proofErr w:type="spellStart"/>
      <w:r w:rsidRPr="00D1244C">
        <w:rPr>
          <w:rFonts w:eastAsia="Calibri"/>
        </w:rPr>
        <w:t>Ethernet</w:t>
      </w:r>
      <w:proofErr w:type="spellEnd"/>
      <w:r w:rsidRPr="00D1244C">
        <w:rPr>
          <w:rFonts w:eastAsia="Calibri"/>
        </w:rPr>
        <w:t>, IBIS, RS-485, USB</w:t>
      </w:r>
    </w:p>
    <w:p w14:paraId="0A7244F2" w14:textId="77777777" w:rsidR="0021180C" w:rsidRPr="00D1244C" w:rsidRDefault="0021180C" w:rsidP="00363A32">
      <w:pPr>
        <w:numPr>
          <w:ilvl w:val="0"/>
          <w:numId w:val="10"/>
        </w:numPr>
        <w:spacing w:after="0" w:line="276" w:lineRule="auto"/>
        <w:ind w:left="1134" w:hanging="283"/>
        <w:rPr>
          <w:rFonts w:eastAsia="Calibri"/>
        </w:rPr>
      </w:pPr>
      <w:r w:rsidRPr="00D1244C">
        <w:rPr>
          <w:rFonts w:eastAsia="Calibri"/>
        </w:rPr>
        <w:t xml:space="preserve">Vysokorychlostní komunikační rozhraní </w:t>
      </w:r>
      <w:proofErr w:type="spellStart"/>
      <w:r w:rsidRPr="00D1244C">
        <w:rPr>
          <w:rFonts w:eastAsia="Calibri"/>
        </w:rPr>
        <w:t>WiFi</w:t>
      </w:r>
      <w:proofErr w:type="spellEnd"/>
      <w:r w:rsidRPr="00D1244C">
        <w:rPr>
          <w:rFonts w:eastAsia="Calibri"/>
        </w:rPr>
        <w:t xml:space="preserve"> 802.11 b/g/n</w:t>
      </w:r>
    </w:p>
    <w:p w14:paraId="5CCBAB2A" w14:textId="09704FF4" w:rsidR="0021180C" w:rsidRPr="00D1244C" w:rsidRDefault="0021180C" w:rsidP="00363A32">
      <w:pPr>
        <w:numPr>
          <w:ilvl w:val="0"/>
          <w:numId w:val="10"/>
        </w:numPr>
        <w:spacing w:after="0" w:line="276" w:lineRule="auto"/>
        <w:ind w:left="1134" w:hanging="283"/>
        <w:rPr>
          <w:rFonts w:eastAsia="Calibri"/>
        </w:rPr>
      </w:pPr>
      <w:r w:rsidRPr="00D1244C">
        <w:rPr>
          <w:rFonts w:eastAsia="Calibri"/>
        </w:rPr>
        <w:t>GSM modul (GSM/GPRS/UMTS</w:t>
      </w:r>
      <w:r w:rsidR="0078111F">
        <w:rPr>
          <w:rFonts w:eastAsia="Calibri"/>
        </w:rPr>
        <w:t>/LTE</w:t>
      </w:r>
      <w:r w:rsidRPr="00D1244C">
        <w:rPr>
          <w:rFonts w:eastAsia="Calibri"/>
        </w:rPr>
        <w:t xml:space="preserve">) na přenos dat pomocí datové SIM karty </w:t>
      </w:r>
    </w:p>
    <w:p w14:paraId="382F55AD" w14:textId="76502A78" w:rsidR="0021180C" w:rsidRPr="00FB099D" w:rsidRDefault="0021180C" w:rsidP="00363A32">
      <w:pPr>
        <w:numPr>
          <w:ilvl w:val="0"/>
          <w:numId w:val="7"/>
        </w:numPr>
        <w:spacing w:after="0" w:line="276" w:lineRule="auto"/>
        <w:ind w:left="851" w:hanging="284"/>
        <w:rPr>
          <w:rFonts w:eastAsia="Calibri"/>
        </w:rPr>
      </w:pPr>
      <w:r w:rsidRPr="00FB099D">
        <w:rPr>
          <w:rFonts w:eastAsia="Calibri"/>
        </w:rPr>
        <w:t xml:space="preserve">Součástí Vozidlového odbavovacího systému </w:t>
      </w:r>
      <w:r w:rsidR="00566EE6">
        <w:rPr>
          <w:rFonts w:eastAsia="Calibri"/>
        </w:rPr>
        <w:t>je</w:t>
      </w:r>
      <w:r w:rsidR="00566EE6" w:rsidRPr="00FB099D">
        <w:rPr>
          <w:rFonts w:eastAsia="Calibri"/>
        </w:rPr>
        <w:t xml:space="preserve"> </w:t>
      </w:r>
      <w:r w:rsidRPr="00FB099D">
        <w:rPr>
          <w:rFonts w:eastAsia="Calibri"/>
        </w:rPr>
        <w:t>tepelná tiskárna pro tisk jízdních dokladů</w:t>
      </w:r>
      <w:r w:rsidR="00566EE6">
        <w:rPr>
          <w:rFonts w:eastAsia="Calibri"/>
        </w:rPr>
        <w:t>.</w:t>
      </w:r>
    </w:p>
    <w:p w14:paraId="0AF68E4A" w14:textId="7C7A225E" w:rsidR="0021180C" w:rsidRPr="00FB099D" w:rsidRDefault="0021180C" w:rsidP="00363A32">
      <w:pPr>
        <w:numPr>
          <w:ilvl w:val="0"/>
          <w:numId w:val="7"/>
        </w:numPr>
        <w:spacing w:after="0" w:line="276" w:lineRule="auto"/>
        <w:ind w:left="851" w:hanging="284"/>
        <w:rPr>
          <w:rFonts w:eastAsia="Calibri"/>
        </w:rPr>
      </w:pPr>
      <w:r w:rsidRPr="00FB099D">
        <w:rPr>
          <w:rFonts w:eastAsia="Calibri"/>
        </w:rPr>
        <w:t xml:space="preserve">Součástí Vozidlového odbavovacího systému </w:t>
      </w:r>
      <w:r w:rsidR="00566EE6">
        <w:rPr>
          <w:rFonts w:eastAsia="Calibri"/>
        </w:rPr>
        <w:t>je</w:t>
      </w:r>
      <w:r w:rsidRPr="00FB099D">
        <w:rPr>
          <w:rFonts w:eastAsia="Calibri"/>
        </w:rPr>
        <w:t xml:space="preserve"> displej cestujícího, který umožní zobrazení aktuálního času, ceny jízdného a informací o průběhu a výsledku odbavení.</w:t>
      </w:r>
    </w:p>
    <w:p w14:paraId="4E8A3736" w14:textId="2D1D6CB3" w:rsidR="0021180C" w:rsidRPr="00FB099D" w:rsidRDefault="0021180C" w:rsidP="00363A32">
      <w:pPr>
        <w:numPr>
          <w:ilvl w:val="0"/>
          <w:numId w:val="7"/>
        </w:numPr>
        <w:spacing w:after="0" w:line="276" w:lineRule="auto"/>
        <w:ind w:left="851" w:hanging="284"/>
        <w:rPr>
          <w:rFonts w:eastAsia="Calibri"/>
        </w:rPr>
      </w:pPr>
      <w:r w:rsidRPr="00FB099D">
        <w:rPr>
          <w:rFonts w:eastAsia="Calibri"/>
        </w:rPr>
        <w:t xml:space="preserve">Součástí Vozidlového odbavovacího systému musí být kombinovaná čtečka čipových karet umožňující akceptaci bezkontaktní čipové karty Ústeckého kraje (BČK DÚK) vydávané na platformě </w:t>
      </w:r>
      <w:proofErr w:type="spellStart"/>
      <w:r w:rsidRPr="00FB099D">
        <w:rPr>
          <w:rFonts w:eastAsia="Calibri"/>
        </w:rPr>
        <w:t>Mifare</w:t>
      </w:r>
      <w:proofErr w:type="spellEnd"/>
      <w:r w:rsidRPr="00FB099D">
        <w:rPr>
          <w:rFonts w:eastAsia="Calibri"/>
        </w:rPr>
        <w:t xml:space="preserve"> </w:t>
      </w:r>
      <w:proofErr w:type="spellStart"/>
      <w:r w:rsidRPr="00FB099D">
        <w:rPr>
          <w:rFonts w:eastAsia="Calibri"/>
        </w:rPr>
        <w:t>DESFire</w:t>
      </w:r>
      <w:proofErr w:type="spellEnd"/>
      <w:r w:rsidRPr="00FB099D">
        <w:rPr>
          <w:rFonts w:eastAsia="Calibri"/>
        </w:rPr>
        <w:t xml:space="preserve"> EV1</w:t>
      </w:r>
      <w:r w:rsidR="00566EE6">
        <w:rPr>
          <w:rFonts w:eastAsia="Calibri"/>
        </w:rPr>
        <w:t>, akceptaci PID Lítačky</w:t>
      </w:r>
      <w:r w:rsidRPr="00FB099D">
        <w:rPr>
          <w:rFonts w:eastAsia="Calibri"/>
        </w:rPr>
        <w:t xml:space="preserve"> a bezkontaktních platebních karet minimálně standardů VISA a </w:t>
      </w:r>
      <w:proofErr w:type="spellStart"/>
      <w:r w:rsidRPr="00FB099D">
        <w:rPr>
          <w:rFonts w:eastAsia="Calibri"/>
        </w:rPr>
        <w:t>Mastercard</w:t>
      </w:r>
      <w:proofErr w:type="spellEnd"/>
      <w:r w:rsidRPr="00FB099D">
        <w:rPr>
          <w:rFonts w:eastAsia="Calibri"/>
        </w:rPr>
        <w:t xml:space="preserve">. </w:t>
      </w:r>
    </w:p>
    <w:p w14:paraId="27750496" w14:textId="5CDFDB9A" w:rsidR="0021180C" w:rsidRPr="00FB099D" w:rsidRDefault="0021180C" w:rsidP="00363A32">
      <w:pPr>
        <w:numPr>
          <w:ilvl w:val="0"/>
          <w:numId w:val="7"/>
        </w:numPr>
        <w:spacing w:after="0" w:line="276" w:lineRule="auto"/>
        <w:ind w:left="851" w:hanging="284"/>
        <w:rPr>
          <w:rFonts w:eastAsia="Calibri"/>
        </w:rPr>
      </w:pPr>
      <w:r w:rsidRPr="00FB099D">
        <w:rPr>
          <w:rFonts w:eastAsia="Calibri"/>
        </w:rPr>
        <w:t xml:space="preserve">Vozidlový odbavovací systém </w:t>
      </w:r>
      <w:r w:rsidR="00566EE6">
        <w:rPr>
          <w:rFonts w:eastAsia="Calibri"/>
        </w:rPr>
        <w:t>obsahuje</w:t>
      </w:r>
      <w:r w:rsidRPr="00FB099D">
        <w:rPr>
          <w:rFonts w:eastAsia="Calibri"/>
        </w:rPr>
        <w:t xml:space="preserve"> světelnou a zvukovou signalizaci platnosti/či neplatnosti odbavovaného jízdního dokladu (elektronická podoba dokladu) a signalizaci platnosti či neplatnosti tarifní operace prováděné s bezkontaktní kartou (EMV i </w:t>
      </w:r>
      <w:proofErr w:type="spellStart"/>
      <w:r w:rsidRPr="00FB099D">
        <w:rPr>
          <w:rFonts w:eastAsia="Calibri"/>
        </w:rPr>
        <w:t>Mifare</w:t>
      </w:r>
      <w:proofErr w:type="spellEnd"/>
      <w:r w:rsidRPr="00FB099D">
        <w:rPr>
          <w:rFonts w:eastAsia="Calibri"/>
        </w:rPr>
        <w:t>).</w:t>
      </w:r>
    </w:p>
    <w:p w14:paraId="3F66F145" w14:textId="4554024B" w:rsidR="0021180C" w:rsidRPr="00FB099D" w:rsidRDefault="0021180C" w:rsidP="00363A32">
      <w:pPr>
        <w:numPr>
          <w:ilvl w:val="0"/>
          <w:numId w:val="7"/>
        </w:numPr>
        <w:spacing w:after="0" w:line="276" w:lineRule="auto"/>
        <w:ind w:left="851" w:hanging="284"/>
        <w:rPr>
          <w:rFonts w:eastAsia="Calibri"/>
        </w:rPr>
      </w:pPr>
      <w:r w:rsidRPr="00FB099D">
        <w:rPr>
          <w:rFonts w:eastAsia="Calibri"/>
        </w:rPr>
        <w:t xml:space="preserve">Vozidlový odbavovací systém </w:t>
      </w:r>
      <w:r w:rsidR="00566EE6">
        <w:rPr>
          <w:rFonts w:eastAsia="Calibri"/>
        </w:rPr>
        <w:t>je</w:t>
      </w:r>
      <w:r w:rsidRPr="00FB099D">
        <w:rPr>
          <w:rFonts w:eastAsia="Calibri"/>
        </w:rPr>
        <w:t xml:space="preserve"> vybaven optickou čtečkou, která umožní odbavení cestujících s jízdním dokladem, jehož součástí je 2D kód. </w:t>
      </w:r>
    </w:p>
    <w:p w14:paraId="10C69A89" w14:textId="0C78D22A" w:rsidR="0021180C" w:rsidRPr="00DF40B6" w:rsidRDefault="0021180C" w:rsidP="00BE4282">
      <w:pPr>
        <w:spacing w:after="0" w:line="276" w:lineRule="auto"/>
        <w:rPr>
          <w:rFonts w:eastAsia="Calibri"/>
          <w:b/>
          <w:i/>
        </w:rPr>
      </w:pPr>
      <w:r w:rsidRPr="00DF40B6">
        <w:rPr>
          <w:rFonts w:eastAsia="Calibri"/>
          <w:b/>
          <w:i/>
        </w:rPr>
        <w:lastRenderedPageBreak/>
        <w:t>Vozidlový odbavovací systém jako celek</w:t>
      </w:r>
    </w:p>
    <w:p w14:paraId="2E2343F3" w14:textId="5A8BB313" w:rsidR="0021180C" w:rsidRPr="00FB099D" w:rsidRDefault="00BE4282" w:rsidP="00363A32">
      <w:pPr>
        <w:numPr>
          <w:ilvl w:val="0"/>
          <w:numId w:val="7"/>
        </w:numPr>
        <w:spacing w:after="0" w:line="276" w:lineRule="auto"/>
        <w:ind w:left="851" w:hanging="284"/>
        <w:rPr>
          <w:rFonts w:eastAsia="Calibri"/>
        </w:rPr>
      </w:pPr>
      <w:r>
        <w:rPr>
          <w:rFonts w:eastAsia="Calibri"/>
        </w:rPr>
        <w:t>M</w:t>
      </w:r>
      <w:r w:rsidR="0021180C" w:rsidRPr="00FB099D">
        <w:rPr>
          <w:rFonts w:eastAsia="Calibri"/>
        </w:rPr>
        <w:t>usí být odolný proti mechanickému poškození, vlhkosti, otřesům a vibracím plynoucím z provozu Vozidla na pozemních komunikacích</w:t>
      </w:r>
      <w:r>
        <w:rPr>
          <w:rFonts w:eastAsia="Calibri"/>
        </w:rPr>
        <w:t>.</w:t>
      </w:r>
      <w:r w:rsidR="0021180C" w:rsidRPr="00FB099D">
        <w:rPr>
          <w:rFonts w:eastAsia="Calibri"/>
        </w:rPr>
        <w:t xml:space="preserve"> </w:t>
      </w:r>
    </w:p>
    <w:p w14:paraId="19F29460" w14:textId="1C6B1D13" w:rsidR="0021180C" w:rsidRPr="00FB099D" w:rsidRDefault="00BE4282" w:rsidP="00363A32">
      <w:pPr>
        <w:numPr>
          <w:ilvl w:val="0"/>
          <w:numId w:val="7"/>
        </w:numPr>
        <w:spacing w:after="0" w:line="276" w:lineRule="auto"/>
        <w:ind w:left="851" w:hanging="284"/>
        <w:rPr>
          <w:rFonts w:eastAsia="Calibri"/>
        </w:rPr>
      </w:pPr>
      <w:r>
        <w:rPr>
          <w:rFonts w:eastAsia="Calibri"/>
        </w:rPr>
        <w:t>M</w:t>
      </w:r>
      <w:r w:rsidR="0021180C" w:rsidRPr="00FB099D">
        <w:rPr>
          <w:rFonts w:eastAsia="Calibri"/>
        </w:rPr>
        <w:t>usí být odolný vůči vnějším vlivům, jako např. elektromagnetické vlnění, statické elektřině, kolísání a rušení v palubní síti Vozidla</w:t>
      </w:r>
      <w:r w:rsidR="00BD2064">
        <w:rPr>
          <w:rFonts w:eastAsia="Calibri"/>
        </w:rPr>
        <w:t>, žádná z komponent nesmí ovlivňovat funkcionalitu jiné.</w:t>
      </w:r>
      <w:r w:rsidR="0021180C" w:rsidRPr="00FB099D">
        <w:rPr>
          <w:rFonts w:eastAsia="Calibri"/>
        </w:rPr>
        <w:t xml:space="preserve"> </w:t>
      </w:r>
    </w:p>
    <w:p w14:paraId="0A32EB37" w14:textId="201856B7" w:rsidR="0021180C" w:rsidRPr="00FB099D" w:rsidRDefault="00BE4282" w:rsidP="00363A32">
      <w:pPr>
        <w:numPr>
          <w:ilvl w:val="0"/>
          <w:numId w:val="7"/>
        </w:numPr>
        <w:spacing w:after="0" w:line="276" w:lineRule="auto"/>
        <w:ind w:left="851" w:hanging="284"/>
        <w:rPr>
          <w:rFonts w:eastAsia="Calibri"/>
        </w:rPr>
      </w:pPr>
      <w:r>
        <w:rPr>
          <w:rFonts w:eastAsia="Calibri"/>
        </w:rPr>
        <w:t>M</w:t>
      </w:r>
      <w:r w:rsidR="0021180C" w:rsidRPr="00FB099D">
        <w:rPr>
          <w:rFonts w:eastAsia="Calibri"/>
        </w:rPr>
        <w:t>usí být odolný proti mechanickému namáhání a povětrnostním vlivům (prach, exhalace)</w:t>
      </w:r>
      <w:r>
        <w:rPr>
          <w:rFonts w:eastAsia="Calibri"/>
        </w:rPr>
        <w:t>.</w:t>
      </w:r>
    </w:p>
    <w:p w14:paraId="5E764344" w14:textId="5722A863" w:rsidR="0021180C" w:rsidRPr="00FB099D" w:rsidRDefault="00BE4282" w:rsidP="00363A32">
      <w:pPr>
        <w:numPr>
          <w:ilvl w:val="0"/>
          <w:numId w:val="7"/>
        </w:numPr>
        <w:spacing w:after="0" w:line="276" w:lineRule="auto"/>
        <w:ind w:left="851" w:hanging="284"/>
        <w:rPr>
          <w:rFonts w:eastAsia="Calibri"/>
        </w:rPr>
      </w:pPr>
      <w:r>
        <w:rPr>
          <w:rFonts w:eastAsia="Calibri"/>
        </w:rPr>
        <w:t>M</w:t>
      </w:r>
      <w:r w:rsidR="0021180C" w:rsidRPr="00FB099D">
        <w:rPr>
          <w:rFonts w:eastAsia="Calibri"/>
        </w:rPr>
        <w:t>usí být schopen plně fungovat v provozních podmínkách dosahujících reálných teplot -20 až +60 °C</w:t>
      </w:r>
      <w:r>
        <w:rPr>
          <w:rFonts w:eastAsia="Calibri"/>
        </w:rPr>
        <w:t>.</w:t>
      </w:r>
      <w:r w:rsidR="0021180C" w:rsidRPr="00FB099D">
        <w:rPr>
          <w:rFonts w:eastAsia="Calibri"/>
        </w:rPr>
        <w:t xml:space="preserve"> </w:t>
      </w:r>
    </w:p>
    <w:p w14:paraId="79FF80EF" w14:textId="14F552C6" w:rsidR="0021180C" w:rsidRPr="00FB099D" w:rsidRDefault="00BE4282" w:rsidP="00363A32">
      <w:pPr>
        <w:numPr>
          <w:ilvl w:val="0"/>
          <w:numId w:val="7"/>
        </w:numPr>
        <w:spacing w:after="0" w:line="276" w:lineRule="auto"/>
        <w:ind w:left="851" w:hanging="284"/>
        <w:rPr>
          <w:rFonts w:eastAsia="Calibri"/>
        </w:rPr>
      </w:pPr>
      <w:r>
        <w:rPr>
          <w:rFonts w:eastAsia="Calibri"/>
        </w:rPr>
        <w:t>J</w:t>
      </w:r>
      <w:r w:rsidR="0021180C" w:rsidRPr="00FB099D">
        <w:rPr>
          <w:rFonts w:eastAsia="Calibri"/>
        </w:rPr>
        <w:t>e požadována jednoduchá montáž, demontáž a údržba všech komponent</w:t>
      </w:r>
      <w:r>
        <w:rPr>
          <w:rFonts w:eastAsia="Calibri"/>
        </w:rPr>
        <w:t>.</w:t>
      </w:r>
    </w:p>
    <w:p w14:paraId="5A024CFB" w14:textId="4F9B1273" w:rsidR="0021180C" w:rsidRPr="00FB099D" w:rsidRDefault="00BE4282" w:rsidP="00363A32">
      <w:pPr>
        <w:numPr>
          <w:ilvl w:val="0"/>
          <w:numId w:val="7"/>
        </w:numPr>
        <w:spacing w:after="0" w:line="276" w:lineRule="auto"/>
        <w:ind w:left="851" w:hanging="284"/>
        <w:rPr>
          <w:rFonts w:eastAsia="Calibri"/>
        </w:rPr>
      </w:pPr>
      <w:r>
        <w:rPr>
          <w:rFonts w:eastAsia="Calibri"/>
        </w:rPr>
        <w:t>J</w:t>
      </w:r>
      <w:r w:rsidR="0021180C" w:rsidRPr="00FB099D">
        <w:rPr>
          <w:rFonts w:eastAsia="Calibri"/>
        </w:rPr>
        <w:t>e požadováno snadné (intuitivní) uživatelské ovládání</w:t>
      </w:r>
      <w:r>
        <w:rPr>
          <w:rFonts w:eastAsia="Calibri"/>
        </w:rPr>
        <w:t>.</w:t>
      </w:r>
    </w:p>
    <w:p w14:paraId="25501246" w14:textId="7BB25EA4" w:rsidR="0021180C" w:rsidRPr="00FB099D" w:rsidRDefault="00BE4282" w:rsidP="00363A32">
      <w:pPr>
        <w:numPr>
          <w:ilvl w:val="0"/>
          <w:numId w:val="7"/>
        </w:numPr>
        <w:spacing w:after="0" w:line="276" w:lineRule="auto"/>
        <w:ind w:left="851" w:hanging="284"/>
        <w:rPr>
          <w:rFonts w:eastAsia="Calibri"/>
        </w:rPr>
      </w:pPr>
      <w:r>
        <w:rPr>
          <w:rFonts w:eastAsia="Calibri"/>
        </w:rPr>
        <w:t>S</w:t>
      </w:r>
      <w:r w:rsidR="0021180C" w:rsidRPr="00FB099D">
        <w:rPr>
          <w:rFonts w:eastAsia="Calibri"/>
        </w:rPr>
        <w:t>ystém musí být zabezpečen pro zneužití neoprávněným uživatelem</w:t>
      </w:r>
      <w:r>
        <w:rPr>
          <w:rFonts w:eastAsia="Calibri"/>
        </w:rPr>
        <w:t>.</w:t>
      </w:r>
    </w:p>
    <w:p w14:paraId="59C5A41D" w14:textId="77777777" w:rsidR="0021180C" w:rsidRPr="00FB099D" w:rsidRDefault="0021180C" w:rsidP="0021180C">
      <w:pPr>
        <w:spacing w:after="0" w:line="276" w:lineRule="auto"/>
        <w:jc w:val="left"/>
        <w:rPr>
          <w:rFonts w:eastAsia="Calibri"/>
        </w:rPr>
      </w:pPr>
    </w:p>
    <w:p w14:paraId="42162AE1" w14:textId="77777777" w:rsidR="0021180C" w:rsidRPr="00FB099D" w:rsidRDefault="0021180C" w:rsidP="00363A32">
      <w:pPr>
        <w:keepNext/>
        <w:widowControl w:val="0"/>
        <w:numPr>
          <w:ilvl w:val="0"/>
          <w:numId w:val="9"/>
        </w:numPr>
        <w:suppressAutoHyphens/>
        <w:spacing w:after="0" w:line="276" w:lineRule="auto"/>
        <w:ind w:left="426" w:hanging="284"/>
        <w:jc w:val="left"/>
        <w:outlineLvl w:val="2"/>
        <w:rPr>
          <w:rFonts w:eastAsia="Times New Roman"/>
          <w:i/>
          <w:color w:val="243F60"/>
        </w:rPr>
      </w:pPr>
      <w:bookmarkStart w:id="31" w:name="_Toc491441163"/>
      <w:bookmarkStart w:id="32" w:name="_Toc492498783"/>
      <w:bookmarkStart w:id="33" w:name="_Toc512315224"/>
      <w:bookmarkStart w:id="34" w:name="_Toc514856150"/>
      <w:r w:rsidRPr="00FB099D">
        <w:rPr>
          <w:rFonts w:eastAsia="Times New Roman"/>
          <w:i/>
          <w:color w:val="243F60"/>
        </w:rPr>
        <w:t>Informační systém Vozidla</w:t>
      </w:r>
      <w:bookmarkEnd w:id="31"/>
      <w:bookmarkEnd w:id="32"/>
      <w:bookmarkEnd w:id="33"/>
      <w:bookmarkEnd w:id="34"/>
    </w:p>
    <w:p w14:paraId="6777E03D" w14:textId="77777777" w:rsidR="0021180C" w:rsidRPr="00FB099D" w:rsidRDefault="0021180C" w:rsidP="00154A1A">
      <w:pPr>
        <w:spacing w:after="0" w:line="276" w:lineRule="auto"/>
        <w:ind w:left="142"/>
        <w:rPr>
          <w:rFonts w:eastAsia="Calibri"/>
        </w:rPr>
      </w:pPr>
      <w:r w:rsidRPr="00FB099D">
        <w:rPr>
          <w:rFonts w:eastAsia="Calibri"/>
        </w:rPr>
        <w:t xml:space="preserve">Informačním systémem Vozidla se rozumí všechna audiovizuální zařízení Vozidla, která poskytují informace cestujícím během nasazení Vozidla na lince, respektive spoji. Informace podávané systémem jsou: </w:t>
      </w:r>
    </w:p>
    <w:p w14:paraId="7CE27094" w14:textId="57169488" w:rsidR="0021180C" w:rsidRPr="00FB099D" w:rsidRDefault="0021180C" w:rsidP="00363A32">
      <w:pPr>
        <w:numPr>
          <w:ilvl w:val="0"/>
          <w:numId w:val="7"/>
        </w:numPr>
        <w:spacing w:after="0" w:line="276" w:lineRule="auto"/>
        <w:ind w:left="851" w:hanging="284"/>
        <w:rPr>
          <w:rFonts w:eastAsia="Calibri"/>
        </w:rPr>
      </w:pPr>
      <w:r w:rsidRPr="00FB099D">
        <w:rPr>
          <w:rFonts w:eastAsia="Calibri"/>
        </w:rPr>
        <w:t>základní dopravní informace (poloha Vozidla na trase včetně informací o čase, zastávkách, tarifní zóně, aj.)</w:t>
      </w:r>
      <w:r w:rsidR="00154A1A">
        <w:rPr>
          <w:rFonts w:eastAsia="Calibri"/>
        </w:rPr>
        <w:t>;</w:t>
      </w:r>
      <w:r w:rsidRPr="00FB099D">
        <w:rPr>
          <w:rFonts w:eastAsia="Calibri"/>
        </w:rPr>
        <w:t xml:space="preserve"> </w:t>
      </w:r>
    </w:p>
    <w:p w14:paraId="1605D79A" w14:textId="46253D92" w:rsidR="0021180C" w:rsidRPr="00FB099D" w:rsidRDefault="0021180C" w:rsidP="00363A32">
      <w:pPr>
        <w:numPr>
          <w:ilvl w:val="0"/>
          <w:numId w:val="7"/>
        </w:numPr>
        <w:spacing w:after="0" w:line="276" w:lineRule="auto"/>
        <w:ind w:left="851" w:hanging="284"/>
        <w:rPr>
          <w:rFonts w:eastAsia="Calibri"/>
        </w:rPr>
      </w:pPr>
      <w:r w:rsidRPr="00FB099D">
        <w:rPr>
          <w:rFonts w:eastAsia="Calibri"/>
        </w:rPr>
        <w:t>doplňkové dopravní informace (např. možnosti přestupu, bezpečnostní inf</w:t>
      </w:r>
      <w:r w:rsidR="00523B08">
        <w:rPr>
          <w:rFonts w:eastAsia="Calibri"/>
        </w:rPr>
        <w:t>ormace, mimořádnosti v dopravě);</w:t>
      </w:r>
    </w:p>
    <w:p w14:paraId="792CEFE8" w14:textId="31F8E88F" w:rsidR="0021180C" w:rsidRPr="00FB099D" w:rsidRDefault="0021180C" w:rsidP="00363A32">
      <w:pPr>
        <w:numPr>
          <w:ilvl w:val="0"/>
          <w:numId w:val="7"/>
        </w:numPr>
        <w:spacing w:after="0" w:line="276" w:lineRule="auto"/>
        <w:ind w:left="851" w:hanging="284"/>
        <w:rPr>
          <w:rFonts w:eastAsia="Calibri"/>
        </w:rPr>
      </w:pPr>
      <w:r w:rsidRPr="00FB099D">
        <w:rPr>
          <w:rFonts w:eastAsia="Calibri"/>
        </w:rPr>
        <w:t>případně další informace (marketingové či jiné informace dopravce)</w:t>
      </w:r>
      <w:r w:rsidR="00523B08">
        <w:rPr>
          <w:rFonts w:eastAsia="Calibri"/>
        </w:rPr>
        <w:t>;</w:t>
      </w:r>
    </w:p>
    <w:p w14:paraId="4BFC83A1" w14:textId="2377BA39" w:rsidR="0021180C" w:rsidRPr="00FB099D" w:rsidRDefault="00523B08" w:rsidP="00363A32">
      <w:pPr>
        <w:numPr>
          <w:ilvl w:val="0"/>
          <w:numId w:val="7"/>
        </w:numPr>
        <w:spacing w:after="0" w:line="276" w:lineRule="auto"/>
        <w:ind w:left="851" w:hanging="284"/>
        <w:rPr>
          <w:rFonts w:eastAsia="Calibri"/>
        </w:rPr>
      </w:pPr>
      <w:r>
        <w:rPr>
          <w:rFonts w:eastAsia="Calibri"/>
        </w:rPr>
        <w:t>o</w:t>
      </w:r>
      <w:r w:rsidR="005C57CC">
        <w:rPr>
          <w:rFonts w:eastAsia="Calibri"/>
        </w:rPr>
        <w:t>rganizátor</w:t>
      </w:r>
      <w:r w:rsidR="005C57CC" w:rsidRPr="00FB099D">
        <w:rPr>
          <w:rFonts w:eastAsia="Calibri"/>
        </w:rPr>
        <w:t xml:space="preserve"> </w:t>
      </w:r>
      <w:r w:rsidR="0021180C" w:rsidRPr="00FB099D">
        <w:rPr>
          <w:rFonts w:eastAsia="Calibri"/>
        </w:rPr>
        <w:t>požaduje, aby všechny komponenty informačního systému spolehlivě pracovaly v provozních podmínkách dosahujících reálných teplot -20 až +60⁰C a byly odolné proti vandalismu</w:t>
      </w:r>
      <w:r w:rsidR="00154A1A">
        <w:rPr>
          <w:rFonts w:eastAsia="Calibri"/>
        </w:rPr>
        <w:t>.</w:t>
      </w:r>
    </w:p>
    <w:p w14:paraId="10B99202" w14:textId="77777777" w:rsidR="0021180C" w:rsidRPr="00154A1A" w:rsidRDefault="0021180C" w:rsidP="00154A1A">
      <w:pPr>
        <w:spacing w:after="0" w:line="276" w:lineRule="auto"/>
        <w:rPr>
          <w:rFonts w:eastAsia="Calibri"/>
          <w:b/>
          <w:i/>
        </w:rPr>
      </w:pPr>
      <w:r w:rsidRPr="00154A1A">
        <w:rPr>
          <w:rFonts w:eastAsia="Calibri"/>
          <w:b/>
          <w:i/>
        </w:rPr>
        <w:t>Vnější informační panel přední pro zobrazení čísla linky a cílové stanice</w:t>
      </w:r>
    </w:p>
    <w:p w14:paraId="3A231A3D" w14:textId="09381BA8" w:rsidR="0021180C" w:rsidRPr="00FB099D" w:rsidRDefault="005C57CC" w:rsidP="00363A32">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aby byl přední vnější informační panel umístěn ve všech Vozidlech.</w:t>
      </w:r>
    </w:p>
    <w:p w14:paraId="6FB262E2" w14:textId="66A5CE4F" w:rsidR="0021180C" w:rsidRPr="00FB099D" w:rsidRDefault="005C57CC" w:rsidP="00363A32">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aby byl přední vnější informační panel umístěn tak, aby zobrazované informace byly plně viditelné cestujícím vně Vozidla.</w:t>
      </w:r>
    </w:p>
    <w:p w14:paraId="135A3525" w14:textId="00274627" w:rsidR="0021180C" w:rsidRPr="00154A1A" w:rsidRDefault="0021180C" w:rsidP="00154A1A">
      <w:pPr>
        <w:spacing w:after="0" w:line="276" w:lineRule="auto"/>
        <w:rPr>
          <w:rFonts w:eastAsia="Calibri"/>
          <w:b/>
          <w:i/>
        </w:rPr>
      </w:pPr>
      <w:r w:rsidRPr="00154A1A">
        <w:rPr>
          <w:rFonts w:eastAsia="Calibri"/>
          <w:b/>
          <w:i/>
        </w:rPr>
        <w:t>Vnější informační panel boční pro zobrazení čísla linky</w:t>
      </w:r>
      <w:r w:rsidR="003A69FA">
        <w:rPr>
          <w:rFonts w:eastAsia="Calibri"/>
          <w:b/>
          <w:i/>
        </w:rPr>
        <w:t>,</w:t>
      </w:r>
      <w:r w:rsidRPr="00154A1A">
        <w:rPr>
          <w:rFonts w:eastAsia="Calibri"/>
          <w:b/>
          <w:i/>
        </w:rPr>
        <w:t xml:space="preserve"> cílové stanice</w:t>
      </w:r>
      <w:r w:rsidR="003A69FA">
        <w:rPr>
          <w:rFonts w:eastAsia="Calibri"/>
          <w:b/>
          <w:i/>
        </w:rPr>
        <w:t xml:space="preserve"> a vybraných nácestných zastávek</w:t>
      </w:r>
    </w:p>
    <w:p w14:paraId="06B58DC9" w14:textId="2AC9A51B" w:rsidR="0021180C" w:rsidRPr="00FB099D" w:rsidRDefault="005C57CC" w:rsidP="00363A32">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aby byl boční vnější informační panel umístěn ve všech Vozidlech.</w:t>
      </w:r>
    </w:p>
    <w:p w14:paraId="7E0D0B1E" w14:textId="02D52237" w:rsidR="0021180C" w:rsidRPr="00FB099D" w:rsidRDefault="005C57CC" w:rsidP="00363A32">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aby byl boční vnější informační panel umístěn tak, aby zobrazované informace byly plně viditelné cestujícím vně Vozidla.</w:t>
      </w:r>
    </w:p>
    <w:p w14:paraId="175D6A77" w14:textId="77777777" w:rsidR="0021180C" w:rsidRPr="00154A1A" w:rsidRDefault="0021180C" w:rsidP="00154A1A">
      <w:pPr>
        <w:spacing w:after="0" w:line="276" w:lineRule="auto"/>
        <w:rPr>
          <w:rFonts w:eastAsia="Calibri"/>
          <w:b/>
          <w:i/>
        </w:rPr>
      </w:pPr>
      <w:r w:rsidRPr="00154A1A">
        <w:rPr>
          <w:rFonts w:eastAsia="Calibri"/>
          <w:b/>
          <w:i/>
        </w:rPr>
        <w:t>Vnější informační panel zadní pro zobrazení čísla linky</w:t>
      </w:r>
    </w:p>
    <w:p w14:paraId="75CA083B" w14:textId="7DBAFCA3" w:rsidR="0021180C" w:rsidRPr="00FB099D" w:rsidRDefault="005C57CC" w:rsidP="00363A32">
      <w:pPr>
        <w:numPr>
          <w:ilvl w:val="0"/>
          <w:numId w:val="7"/>
        </w:numPr>
        <w:spacing w:after="0" w:line="276" w:lineRule="auto"/>
        <w:ind w:left="851" w:hanging="284"/>
        <w:rPr>
          <w:rFonts w:eastAsia="Calibri"/>
        </w:rPr>
      </w:pPr>
      <w:bookmarkStart w:id="35" w:name="_Toc491441164"/>
      <w:bookmarkStart w:id="36" w:name="_Hlk491438821"/>
      <w:r>
        <w:rPr>
          <w:rFonts w:eastAsia="Calibri"/>
        </w:rPr>
        <w:t>Organizátor</w:t>
      </w:r>
      <w:r w:rsidRPr="00FB099D">
        <w:rPr>
          <w:rFonts w:eastAsia="Calibri"/>
        </w:rPr>
        <w:t xml:space="preserve"> </w:t>
      </w:r>
      <w:r w:rsidR="0021180C" w:rsidRPr="00FB099D">
        <w:rPr>
          <w:rFonts w:eastAsia="Calibri"/>
        </w:rPr>
        <w:t xml:space="preserve">požaduje, aby byl </w:t>
      </w:r>
      <w:r w:rsidR="003A69FA">
        <w:rPr>
          <w:rFonts w:eastAsia="Calibri"/>
        </w:rPr>
        <w:t xml:space="preserve">zadní </w:t>
      </w:r>
      <w:r w:rsidR="0021180C" w:rsidRPr="00FB099D">
        <w:rPr>
          <w:rFonts w:eastAsia="Calibri"/>
        </w:rPr>
        <w:t>vnější informační panel umístěn ve všech Vozidlech.</w:t>
      </w:r>
    </w:p>
    <w:p w14:paraId="62AAB7B1" w14:textId="7E67A5AB" w:rsidR="0021180C" w:rsidRPr="00FB099D" w:rsidRDefault="005C57CC" w:rsidP="00363A32">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aby byl zadní vnější informační panel umístěn tak, aby zobrazované informace byly plně viditelné cestujícím vně Vozidla.</w:t>
      </w:r>
    </w:p>
    <w:p w14:paraId="1E62584B" w14:textId="77777777" w:rsidR="0021180C" w:rsidRPr="00154A1A" w:rsidRDefault="0021180C" w:rsidP="00154A1A">
      <w:pPr>
        <w:spacing w:after="0" w:line="276" w:lineRule="auto"/>
        <w:rPr>
          <w:rFonts w:eastAsia="Calibri"/>
          <w:b/>
          <w:i/>
        </w:rPr>
      </w:pPr>
      <w:r w:rsidRPr="00154A1A">
        <w:rPr>
          <w:rFonts w:eastAsia="Calibri"/>
          <w:b/>
          <w:i/>
        </w:rPr>
        <w:t xml:space="preserve">Vnitřní informační panel </w:t>
      </w:r>
      <w:bookmarkEnd w:id="35"/>
    </w:p>
    <w:p w14:paraId="3DE1EAD2" w14:textId="6C1DB0E5" w:rsidR="0021180C" w:rsidRDefault="005C57CC" w:rsidP="00363A32">
      <w:pPr>
        <w:numPr>
          <w:ilvl w:val="0"/>
          <w:numId w:val="11"/>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aby ve Vozidlech byl umístěn 1 ks LCD panelu, a to v přední části Vozidla, a tak, aby byl viditelný z celého prostoru Vozidla</w:t>
      </w:r>
      <w:r w:rsidR="00154A1A">
        <w:rPr>
          <w:rFonts w:eastAsia="Calibri"/>
        </w:rPr>
        <w:t>.</w:t>
      </w:r>
    </w:p>
    <w:p w14:paraId="4A1824C6" w14:textId="61B8CF7C" w:rsidR="000D12E1" w:rsidRPr="00FB099D" w:rsidRDefault="000D12E1" w:rsidP="00363A32">
      <w:pPr>
        <w:numPr>
          <w:ilvl w:val="0"/>
          <w:numId w:val="11"/>
        </w:numPr>
        <w:spacing w:after="0" w:line="276" w:lineRule="auto"/>
        <w:ind w:left="851" w:hanging="284"/>
        <w:rPr>
          <w:rFonts w:eastAsia="Calibri"/>
        </w:rPr>
      </w:pPr>
      <w:r>
        <w:rPr>
          <w:rFonts w:eastAsia="Calibri"/>
        </w:rPr>
        <w:t>Povolen je jednořádkový</w:t>
      </w:r>
      <w:r w:rsidR="0082282C">
        <w:rPr>
          <w:rFonts w:eastAsia="Calibri"/>
        </w:rPr>
        <w:t xml:space="preserve"> (dočasně)</w:t>
      </w:r>
      <w:r>
        <w:rPr>
          <w:rFonts w:eastAsia="Calibri"/>
        </w:rPr>
        <w:t xml:space="preserve"> a dvouřádkový panel</w:t>
      </w:r>
      <w:r w:rsidR="00523B08">
        <w:rPr>
          <w:rFonts w:eastAsia="Calibri"/>
        </w:rPr>
        <w:t>.</w:t>
      </w:r>
    </w:p>
    <w:bookmarkEnd w:id="36"/>
    <w:p w14:paraId="45BF45B7" w14:textId="77777777" w:rsidR="0021180C" w:rsidRPr="00154A1A" w:rsidRDefault="0021180C" w:rsidP="00154A1A">
      <w:pPr>
        <w:spacing w:after="0" w:line="276" w:lineRule="auto"/>
        <w:rPr>
          <w:rFonts w:eastAsia="Calibri"/>
          <w:b/>
          <w:i/>
        </w:rPr>
      </w:pPr>
      <w:r w:rsidRPr="00154A1A">
        <w:rPr>
          <w:rFonts w:eastAsia="Calibri"/>
          <w:b/>
          <w:i/>
        </w:rPr>
        <w:t>Akustický systém hlášení zastávek</w:t>
      </w:r>
    </w:p>
    <w:p w14:paraId="55E24D47" w14:textId="3B4A26BD" w:rsidR="0021180C" w:rsidRPr="00FB099D" w:rsidRDefault="005C57CC" w:rsidP="00363A32">
      <w:pPr>
        <w:numPr>
          <w:ilvl w:val="0"/>
          <w:numId w:val="7"/>
        </w:numPr>
        <w:spacing w:after="0" w:line="276" w:lineRule="auto"/>
        <w:ind w:left="851" w:hanging="284"/>
        <w:rPr>
          <w:rFonts w:eastAsia="Calibri"/>
        </w:rPr>
      </w:pPr>
      <w:r>
        <w:rPr>
          <w:rFonts w:eastAsia="Calibri"/>
        </w:rPr>
        <w:lastRenderedPageBreak/>
        <w:t>Organizátor</w:t>
      </w:r>
      <w:r w:rsidRPr="00FB099D">
        <w:rPr>
          <w:rFonts w:eastAsia="Calibri"/>
        </w:rPr>
        <w:t xml:space="preserve"> </w:t>
      </w:r>
      <w:r w:rsidR="0021180C" w:rsidRPr="00FB099D">
        <w:rPr>
          <w:rFonts w:eastAsia="Calibri"/>
        </w:rPr>
        <w:t>požaduje, aby součástí výbavy Vozidel byl i hlásič zastávek, včetně zesilovače (3 nezávislé kanály pro reproduktory salonu cestujících, vnějšího reproduktoru akustického hlášení pro nevidomé, odposlechový reproduktor v kabině řidiče).</w:t>
      </w:r>
    </w:p>
    <w:p w14:paraId="65BB87CA" w14:textId="37ACB729" w:rsidR="0021180C" w:rsidRPr="00FB099D" w:rsidRDefault="005C57CC" w:rsidP="00363A32">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pro vnitřní reproduktory následující: Zakomponované do stropu interiéru, zajišťující dobrou hlasitost v celém prostoru pro cestující za účelem akustického vyhlašování zastávek.</w:t>
      </w:r>
    </w:p>
    <w:p w14:paraId="665538E8" w14:textId="71B5B5D0" w:rsidR="0021180C" w:rsidRPr="00FB099D" w:rsidRDefault="005C57CC" w:rsidP="00363A32">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v případě vnějšího reproduktoru akustického hlášení pro nevidomé následující: vybavit všechna Vozidla systémem pro nevidomé dle běžných standardů.</w:t>
      </w:r>
    </w:p>
    <w:p w14:paraId="6E750507" w14:textId="7FADA680" w:rsidR="0021180C" w:rsidRPr="00FB099D" w:rsidRDefault="005C57CC" w:rsidP="00363A32">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požaduje v případě mikrofonu v kabině řidiče: odposlechový reproduktor s regulací hlasitosti.</w:t>
      </w:r>
    </w:p>
    <w:p w14:paraId="5E3BFE87" w14:textId="77777777" w:rsidR="0021180C" w:rsidRPr="00154A1A" w:rsidRDefault="0021180C" w:rsidP="00154A1A">
      <w:pPr>
        <w:spacing w:after="0" w:line="276" w:lineRule="auto"/>
        <w:rPr>
          <w:rFonts w:eastAsia="Calibri"/>
          <w:b/>
          <w:i/>
        </w:rPr>
      </w:pPr>
      <w:r w:rsidRPr="00154A1A">
        <w:rPr>
          <w:rFonts w:eastAsia="Calibri"/>
          <w:b/>
          <w:i/>
        </w:rPr>
        <w:t>Povelové přijímače pro nevidomé</w:t>
      </w:r>
    </w:p>
    <w:p w14:paraId="3EA07A6D" w14:textId="06C6176B" w:rsidR="0021180C" w:rsidRPr="00FB099D" w:rsidRDefault="005C57CC" w:rsidP="00363A32">
      <w:pPr>
        <w:numPr>
          <w:ilvl w:val="0"/>
          <w:numId w:val="7"/>
        </w:numPr>
        <w:spacing w:after="0" w:line="276" w:lineRule="auto"/>
        <w:ind w:left="851" w:hanging="284"/>
        <w:rPr>
          <w:rFonts w:eastAsia="Calibri"/>
        </w:rPr>
      </w:pPr>
      <w:r>
        <w:rPr>
          <w:rFonts w:eastAsia="Calibri"/>
        </w:rPr>
        <w:t>Organizátor</w:t>
      </w:r>
      <w:r w:rsidRPr="00FB099D">
        <w:rPr>
          <w:rFonts w:eastAsia="Calibri"/>
        </w:rPr>
        <w:t xml:space="preserve"> </w:t>
      </w:r>
      <w:r w:rsidR="0021180C" w:rsidRPr="00FB099D">
        <w:rPr>
          <w:rFonts w:eastAsia="Calibri"/>
        </w:rPr>
        <w:t xml:space="preserve">požaduje, aby Vozidlo bylo vybaveno systémy, které jsou schopny na vyžádání povelovým ovladačem slabozrakých a nevidomých informovat tyto osoby o poloze Vozidla či poskytnout nějaké další informace o místě, kde se nachází. </w:t>
      </w:r>
    </w:p>
    <w:p w14:paraId="2D858B54" w14:textId="72881C68" w:rsidR="0021180C" w:rsidRPr="00FB099D" w:rsidRDefault="0021180C" w:rsidP="00363A32">
      <w:pPr>
        <w:numPr>
          <w:ilvl w:val="0"/>
          <w:numId w:val="7"/>
        </w:numPr>
        <w:spacing w:after="0" w:line="276" w:lineRule="auto"/>
        <w:ind w:left="851" w:hanging="284"/>
        <w:rPr>
          <w:rFonts w:eastAsia="Calibri"/>
        </w:rPr>
      </w:pPr>
      <w:r w:rsidRPr="00FB099D">
        <w:rPr>
          <w:rFonts w:eastAsia="Calibri"/>
        </w:rPr>
        <w:t xml:space="preserve">Povelové přijímače musí fungovat na kmitočtu 86,790 MHz a musí být kompatibilní s vysílači (ovladači) dodávanými pro nevidomé firmou ELVOS nebo APEX a případně dalšími vysílači </w:t>
      </w:r>
    </w:p>
    <w:p w14:paraId="773EE649" w14:textId="77777777" w:rsidR="0021180C" w:rsidRPr="00FB099D" w:rsidRDefault="0021180C" w:rsidP="00DF40B6">
      <w:pPr>
        <w:spacing w:after="0" w:line="276" w:lineRule="auto"/>
        <w:rPr>
          <w:rFonts w:eastAsia="Calibri"/>
        </w:rPr>
      </w:pPr>
    </w:p>
    <w:p w14:paraId="0878E68D" w14:textId="6F8AA69B" w:rsidR="00222987" w:rsidRPr="004748D1" w:rsidRDefault="00222987" w:rsidP="000901AC">
      <w:pPr>
        <w:pStyle w:val="Nadpis1"/>
        <w:rPr>
          <w:rFonts w:asciiTheme="minorHAnsi" w:hAnsiTheme="minorHAnsi" w:cstheme="minorHAnsi"/>
        </w:rPr>
      </w:pPr>
      <w:bookmarkStart w:id="37" w:name="II"/>
      <w:bookmarkEnd w:id="1"/>
      <w:bookmarkEnd w:id="2"/>
      <w:bookmarkEnd w:id="37"/>
      <w:r w:rsidRPr="004748D1">
        <w:rPr>
          <w:rFonts w:asciiTheme="minorHAnsi" w:hAnsiTheme="minorHAnsi" w:cstheme="minorHAnsi"/>
        </w:rPr>
        <w:t>POŽADAVKY NA ODBAVOVACÍ ZAŘÍZENÍ</w:t>
      </w:r>
    </w:p>
    <w:p w14:paraId="74391EF7" w14:textId="77777777" w:rsidR="003528F3" w:rsidRPr="003528F3" w:rsidRDefault="003528F3" w:rsidP="003528F3">
      <w:pPr>
        <w:keepNext/>
        <w:keepLines/>
        <w:numPr>
          <w:ilvl w:val="3"/>
          <w:numId w:val="0"/>
        </w:numPr>
        <w:spacing w:before="40" w:after="0" w:line="276" w:lineRule="auto"/>
        <w:ind w:left="567" w:hanging="144"/>
        <w:outlineLvl w:val="3"/>
        <w:rPr>
          <w:rFonts w:eastAsia="Times New Roman"/>
          <w:i/>
          <w:iCs/>
          <w:color w:val="365F91"/>
        </w:rPr>
      </w:pPr>
      <w:r w:rsidRPr="003528F3">
        <w:rPr>
          <w:rFonts w:eastAsia="Times New Roman"/>
          <w:i/>
          <w:iCs/>
          <w:color w:val="365F91"/>
        </w:rPr>
        <w:t>ODBAVOVACÍ SYSTÉM DOPRAVCE</w:t>
      </w:r>
    </w:p>
    <w:p w14:paraId="4E65E031" w14:textId="311591BC" w:rsidR="003528F3" w:rsidRPr="003528F3" w:rsidRDefault="003528F3" w:rsidP="003528F3">
      <w:pPr>
        <w:spacing w:after="0" w:line="276" w:lineRule="auto"/>
        <w:rPr>
          <w:rFonts w:eastAsia="Calibri"/>
        </w:rPr>
      </w:pPr>
      <w:r w:rsidRPr="003528F3">
        <w:rPr>
          <w:rFonts w:eastAsia="Calibri"/>
        </w:rPr>
        <w:t xml:space="preserve">Cestující se ve vozech dopravce budou odbavovat prostřednictvím mobilního odbavovacího zařízení, kterým bude vybavena pověřená osoba dopravce (průvodčí případně revizor) nebo stacionárním odbavovacím zařízením ve vozidle. </w:t>
      </w:r>
    </w:p>
    <w:p w14:paraId="5620C69C" w14:textId="77777777" w:rsidR="003528F3" w:rsidRPr="003528F3" w:rsidRDefault="003528F3" w:rsidP="003528F3">
      <w:pPr>
        <w:keepNext/>
        <w:keepLines/>
        <w:numPr>
          <w:ilvl w:val="3"/>
          <w:numId w:val="0"/>
        </w:numPr>
        <w:spacing w:before="40" w:after="0" w:line="276" w:lineRule="auto"/>
        <w:ind w:left="567" w:hanging="144"/>
        <w:outlineLvl w:val="3"/>
        <w:rPr>
          <w:rFonts w:eastAsia="Times New Roman"/>
          <w:i/>
          <w:iCs/>
          <w:color w:val="365F91"/>
        </w:rPr>
      </w:pPr>
      <w:r w:rsidRPr="003528F3">
        <w:rPr>
          <w:rFonts w:eastAsia="Times New Roman"/>
          <w:i/>
          <w:iCs/>
          <w:color w:val="365F91"/>
        </w:rPr>
        <w:t>OBECNÉ FUNKCIONALITY ODBAVOVACÍHO SYSTÉMU</w:t>
      </w:r>
    </w:p>
    <w:p w14:paraId="427034CD" w14:textId="77777777" w:rsidR="003528F3" w:rsidRPr="00AD56D8" w:rsidRDefault="003528F3" w:rsidP="003528F3">
      <w:pPr>
        <w:spacing w:after="0" w:line="276" w:lineRule="auto"/>
        <w:rPr>
          <w:rFonts w:eastAsia="Calibri"/>
          <w:b/>
          <w:i/>
        </w:rPr>
      </w:pPr>
      <w:r w:rsidRPr="00AD56D8">
        <w:rPr>
          <w:rFonts w:eastAsia="Calibri"/>
          <w:b/>
          <w:i/>
        </w:rPr>
        <w:t>Mobilní i předprodejní odbavovací zařízení musí dále splnit následující podmínky:</w:t>
      </w:r>
    </w:p>
    <w:p w14:paraId="65A6660D" w14:textId="09E1A3C3" w:rsidR="003528F3" w:rsidRPr="003528F3" w:rsidRDefault="003528F3" w:rsidP="00363A32">
      <w:pPr>
        <w:pStyle w:val="Odstavecseseznamem"/>
        <w:numPr>
          <w:ilvl w:val="0"/>
          <w:numId w:val="16"/>
        </w:numPr>
        <w:spacing w:after="0" w:line="276" w:lineRule="auto"/>
        <w:rPr>
          <w:rFonts w:eastAsia="Calibri"/>
        </w:rPr>
      </w:pPr>
      <w:r w:rsidRPr="003528F3">
        <w:rPr>
          <w:rFonts w:eastAsia="Calibri"/>
        </w:rPr>
        <w:t>pracovat v souladu s Tarifem a SPP DÚK</w:t>
      </w:r>
      <w:r w:rsidR="005C57CC">
        <w:rPr>
          <w:rFonts w:eastAsia="Calibri"/>
        </w:rPr>
        <w:t xml:space="preserve"> a Tarifem a SPP PID</w:t>
      </w:r>
      <w:r w:rsidRPr="003528F3">
        <w:rPr>
          <w:rFonts w:eastAsia="Calibri"/>
        </w:rPr>
        <w:t>;</w:t>
      </w:r>
    </w:p>
    <w:p w14:paraId="3BA5E8CC" w14:textId="2BFD9436" w:rsidR="003528F3" w:rsidRPr="003528F3" w:rsidRDefault="003528F3" w:rsidP="00363A32">
      <w:pPr>
        <w:pStyle w:val="Odstavecseseznamem"/>
        <w:numPr>
          <w:ilvl w:val="0"/>
          <w:numId w:val="16"/>
        </w:numPr>
        <w:spacing w:after="0" w:line="276" w:lineRule="auto"/>
        <w:rPr>
          <w:rFonts w:eastAsia="Calibri"/>
        </w:rPr>
      </w:pPr>
      <w:r w:rsidRPr="003528F3">
        <w:rPr>
          <w:rFonts w:eastAsia="Calibri"/>
        </w:rPr>
        <w:t>být v systému DÚK jednoznačně identifikovatelné (např. jedinečné výrobní číslo zařízení);</w:t>
      </w:r>
      <w:r w:rsidR="00EF5860">
        <w:rPr>
          <w:rFonts w:eastAsia="Calibri"/>
        </w:rPr>
        <w:t xml:space="preserve"> tímto číslem se identifikovat i pro potřeby hlášení tržeb PID</w:t>
      </w:r>
    </w:p>
    <w:p w14:paraId="66E0BF69" w14:textId="77777777" w:rsidR="003528F3" w:rsidRPr="003528F3" w:rsidRDefault="003528F3" w:rsidP="00363A32">
      <w:pPr>
        <w:pStyle w:val="Odstavecseseznamem"/>
        <w:numPr>
          <w:ilvl w:val="0"/>
          <w:numId w:val="16"/>
        </w:numPr>
        <w:spacing w:after="0" w:line="276" w:lineRule="auto"/>
        <w:rPr>
          <w:rFonts w:eastAsia="Calibri"/>
        </w:rPr>
      </w:pPr>
      <w:r w:rsidRPr="003528F3">
        <w:rPr>
          <w:rFonts w:eastAsia="Calibri"/>
        </w:rPr>
        <w:t>splňovat podmínky zákona č.101/2000 Sb. na ochranu osobních údajů, ve znění pozdějších předpisů, a dále Nařízení Evropského parlamentu a Rady (EU) 2016/679 o ochraně fyzických osob v souvislosti se zpracováním osobních údajů a to včetně všech procesů práce s daty z odbavovacího zařízení Dopravce;</w:t>
      </w:r>
    </w:p>
    <w:p w14:paraId="571C0F29" w14:textId="77777777" w:rsidR="003528F3" w:rsidRPr="003528F3" w:rsidRDefault="003528F3" w:rsidP="00363A32">
      <w:pPr>
        <w:pStyle w:val="Odstavecseseznamem"/>
        <w:numPr>
          <w:ilvl w:val="0"/>
          <w:numId w:val="16"/>
        </w:numPr>
        <w:spacing w:after="0" w:line="276" w:lineRule="auto"/>
        <w:rPr>
          <w:rFonts w:eastAsia="Calibri"/>
        </w:rPr>
      </w:pPr>
      <w:r w:rsidRPr="003528F3">
        <w:rPr>
          <w:rFonts w:eastAsia="Calibri"/>
        </w:rPr>
        <w:t>splňovat podmínky zákona č. 284/2009 Sb., o platebním styku, ve znění zákona č. 261/2014 Sb.;</w:t>
      </w:r>
    </w:p>
    <w:p w14:paraId="6A7E86F0" w14:textId="77777777" w:rsidR="003528F3" w:rsidRPr="003528F3" w:rsidRDefault="003528F3" w:rsidP="00363A32">
      <w:pPr>
        <w:pStyle w:val="Odstavecseseznamem"/>
        <w:numPr>
          <w:ilvl w:val="0"/>
          <w:numId w:val="16"/>
        </w:numPr>
        <w:spacing w:after="0" w:line="276" w:lineRule="auto"/>
        <w:rPr>
          <w:rFonts w:eastAsia="Calibri"/>
        </w:rPr>
      </w:pPr>
      <w:r w:rsidRPr="003528F3">
        <w:rPr>
          <w:rFonts w:eastAsia="Calibri"/>
        </w:rPr>
        <w:t>splňovat podmínky Nařízení vlády č. 295/2010 Sb., o stanovení požadavků a postupů pro zajištění propojitelnosti elektronických systémů plateb a odbavení cestujících;</w:t>
      </w:r>
    </w:p>
    <w:p w14:paraId="130B865F" w14:textId="72DC1E18" w:rsidR="003528F3" w:rsidRPr="003528F3" w:rsidRDefault="003528F3" w:rsidP="00363A32">
      <w:pPr>
        <w:pStyle w:val="Odstavecseseznamem"/>
        <w:numPr>
          <w:ilvl w:val="0"/>
          <w:numId w:val="16"/>
        </w:numPr>
        <w:spacing w:after="0" w:line="276" w:lineRule="auto"/>
        <w:rPr>
          <w:rFonts w:eastAsia="Calibri"/>
        </w:rPr>
      </w:pPr>
      <w:r w:rsidRPr="003528F3">
        <w:rPr>
          <w:rFonts w:eastAsia="Calibri"/>
        </w:rPr>
        <w:t>umožnit evidenci transakcí o odbavení (prodej jízdního dokladu hrazeného hotovostí, prodej jízdního dokladu hrazeného z dopravní peněženky případně pomocí platební karty, storno provedených transakcí ve stanoveném časovém limitu (konkrétní čas</w:t>
      </w:r>
      <w:r w:rsidR="008D7CAF">
        <w:rPr>
          <w:rFonts w:eastAsia="Calibri"/>
        </w:rPr>
        <w:t>y</w:t>
      </w:r>
      <w:r w:rsidRPr="003528F3">
        <w:rPr>
          <w:rFonts w:eastAsia="Calibri"/>
        </w:rPr>
        <w:t xml:space="preserve"> stanoví SPP a Tarif DÚK</w:t>
      </w:r>
      <w:r w:rsidR="008D7CAF">
        <w:rPr>
          <w:rFonts w:eastAsia="Calibri"/>
        </w:rPr>
        <w:t xml:space="preserve"> a SPP a Tarif PID</w:t>
      </w:r>
      <w:r w:rsidRPr="003528F3">
        <w:rPr>
          <w:rFonts w:eastAsia="Calibri"/>
        </w:rPr>
        <w:t>), dobíjení elektronické dopravní peněženky, nástup/přestup s elektronickým jízdním dokladem, časové předplatné aj.);</w:t>
      </w:r>
    </w:p>
    <w:p w14:paraId="3C2EB48B" w14:textId="305416D7" w:rsidR="003528F3" w:rsidRPr="003528F3" w:rsidRDefault="003528F3" w:rsidP="00363A32">
      <w:pPr>
        <w:pStyle w:val="Odstavecseseznamem"/>
        <w:numPr>
          <w:ilvl w:val="0"/>
          <w:numId w:val="16"/>
        </w:numPr>
        <w:spacing w:after="0" w:line="276" w:lineRule="auto"/>
        <w:rPr>
          <w:rFonts w:eastAsia="Calibri"/>
        </w:rPr>
      </w:pPr>
      <w:r w:rsidRPr="003528F3">
        <w:rPr>
          <w:rFonts w:eastAsia="Calibri"/>
        </w:rPr>
        <w:t>prodat jízdní doklad do libovolné zóny DÚK</w:t>
      </w:r>
      <w:r w:rsidR="005C57CC">
        <w:rPr>
          <w:rFonts w:eastAsia="Calibri"/>
        </w:rPr>
        <w:t xml:space="preserve"> a PID</w:t>
      </w:r>
      <w:r w:rsidRPr="003528F3">
        <w:rPr>
          <w:rFonts w:eastAsia="Calibri"/>
        </w:rPr>
        <w:t>;</w:t>
      </w:r>
    </w:p>
    <w:p w14:paraId="66D0FDA7" w14:textId="552811E3" w:rsidR="003528F3" w:rsidRPr="003528F3" w:rsidRDefault="003528F3" w:rsidP="00363A32">
      <w:pPr>
        <w:pStyle w:val="Odstavecseseznamem"/>
        <w:numPr>
          <w:ilvl w:val="0"/>
          <w:numId w:val="16"/>
        </w:numPr>
        <w:spacing w:after="0" w:line="276" w:lineRule="auto"/>
        <w:rPr>
          <w:rFonts w:eastAsia="Calibri"/>
        </w:rPr>
      </w:pPr>
      <w:r w:rsidRPr="003528F3">
        <w:rPr>
          <w:rFonts w:eastAsia="Calibri"/>
        </w:rPr>
        <w:lastRenderedPageBreak/>
        <w:t>provést STORNO transakcí provedených na daném odbavovacím zařízení ve stanoveném časovém limitu (konkrétní čas</w:t>
      </w:r>
      <w:r w:rsidR="008D7CAF">
        <w:rPr>
          <w:rFonts w:eastAsia="Calibri"/>
        </w:rPr>
        <w:t>y</w:t>
      </w:r>
      <w:r w:rsidR="0082282C">
        <w:rPr>
          <w:rFonts w:eastAsia="Calibri"/>
        </w:rPr>
        <w:t xml:space="preserve"> a způsob</w:t>
      </w:r>
      <w:r w:rsidRPr="003528F3">
        <w:rPr>
          <w:rFonts w:eastAsia="Calibri"/>
        </w:rPr>
        <w:t xml:space="preserve"> stanoví SPP a Tarif DÚK</w:t>
      </w:r>
      <w:r w:rsidR="005C57CC">
        <w:rPr>
          <w:rFonts w:eastAsia="Calibri"/>
        </w:rPr>
        <w:t xml:space="preserve"> a Tarifu a SPP PID</w:t>
      </w:r>
      <w:r w:rsidRPr="003528F3">
        <w:rPr>
          <w:rFonts w:eastAsia="Calibri"/>
        </w:rPr>
        <w:t>);</w:t>
      </w:r>
    </w:p>
    <w:p w14:paraId="7A9FE29B" w14:textId="77777777" w:rsidR="003528F3" w:rsidRPr="003528F3" w:rsidRDefault="003528F3" w:rsidP="00363A32">
      <w:pPr>
        <w:pStyle w:val="Odstavecseseznamem"/>
        <w:numPr>
          <w:ilvl w:val="0"/>
          <w:numId w:val="16"/>
        </w:numPr>
        <w:spacing w:after="0" w:line="276" w:lineRule="auto"/>
        <w:rPr>
          <w:rFonts w:eastAsia="Calibri"/>
        </w:rPr>
      </w:pPr>
      <w:r w:rsidRPr="003528F3">
        <w:rPr>
          <w:rFonts w:eastAsia="Calibri"/>
        </w:rPr>
        <w:t>umožnit zasílání transakcí o odbavení cestujících v definovaném výstupním formátu do centrálního úložiště ke kontrole a dalšímu zpracování (ekonomickému, statistickému, aj.);</w:t>
      </w:r>
    </w:p>
    <w:p w14:paraId="62C54693" w14:textId="40535FAA" w:rsidR="003528F3" w:rsidRPr="003528F3" w:rsidRDefault="003528F3" w:rsidP="00363A32">
      <w:pPr>
        <w:pStyle w:val="Odstavecseseznamem"/>
        <w:numPr>
          <w:ilvl w:val="0"/>
          <w:numId w:val="16"/>
        </w:numPr>
        <w:spacing w:after="0" w:line="276" w:lineRule="auto"/>
        <w:rPr>
          <w:rFonts w:eastAsia="Calibri"/>
        </w:rPr>
      </w:pPr>
      <w:r w:rsidRPr="003528F3">
        <w:rPr>
          <w:rFonts w:eastAsia="Calibri"/>
        </w:rPr>
        <w:t xml:space="preserve">disponovat dostatečným výpočetním výkonem a pamětí, které zajistí, že bude možné pracovat s velkým počtem zastávek, pásem/zón, seznamem zakázaných karet a dokladů nejen v rámci </w:t>
      </w:r>
      <w:r w:rsidR="005C57CC">
        <w:rPr>
          <w:rFonts w:eastAsia="Calibri"/>
        </w:rPr>
        <w:t>T</w:t>
      </w:r>
      <w:r w:rsidRPr="003528F3">
        <w:rPr>
          <w:rFonts w:eastAsia="Calibri"/>
        </w:rPr>
        <w:t>arifu DÚK</w:t>
      </w:r>
      <w:r w:rsidR="005C57CC">
        <w:rPr>
          <w:rFonts w:eastAsia="Calibri"/>
        </w:rPr>
        <w:t xml:space="preserve"> a PID</w:t>
      </w:r>
      <w:r w:rsidR="00523B08">
        <w:rPr>
          <w:rFonts w:eastAsia="Calibri"/>
        </w:rPr>
        <w:t>.</w:t>
      </w:r>
    </w:p>
    <w:p w14:paraId="45314F64" w14:textId="77777777" w:rsidR="003528F3" w:rsidRPr="00AD56D8" w:rsidRDefault="003528F3" w:rsidP="003528F3">
      <w:pPr>
        <w:spacing w:after="0" w:line="276" w:lineRule="auto"/>
        <w:rPr>
          <w:rFonts w:eastAsia="Calibri"/>
          <w:b/>
          <w:i/>
        </w:rPr>
      </w:pPr>
      <w:r w:rsidRPr="00AD56D8">
        <w:rPr>
          <w:rFonts w:eastAsia="Calibri"/>
          <w:b/>
          <w:i/>
        </w:rPr>
        <w:t>V souvislosti s akceptací BČK DÚK musí odbavovací zařízení:</w:t>
      </w:r>
    </w:p>
    <w:p w14:paraId="0FBF8EF1" w14:textId="77777777" w:rsidR="003528F3" w:rsidRPr="003528F3" w:rsidRDefault="003528F3" w:rsidP="00363A32">
      <w:pPr>
        <w:pStyle w:val="Odstavecseseznamem"/>
        <w:numPr>
          <w:ilvl w:val="0"/>
          <w:numId w:val="17"/>
        </w:numPr>
        <w:spacing w:after="0" w:line="276" w:lineRule="auto"/>
        <w:rPr>
          <w:rFonts w:eastAsia="Calibri"/>
        </w:rPr>
      </w:pPr>
      <w:r w:rsidRPr="003528F3">
        <w:rPr>
          <w:rFonts w:eastAsia="Calibri"/>
        </w:rPr>
        <w:t>být vybaveno čtečkou bezkontaktních čipových karet na využívajících standard ISO 14443;</w:t>
      </w:r>
    </w:p>
    <w:p w14:paraId="42DB5E56" w14:textId="77777777" w:rsidR="003528F3" w:rsidRPr="003528F3" w:rsidRDefault="003528F3" w:rsidP="00363A32">
      <w:pPr>
        <w:pStyle w:val="Odstavecseseznamem"/>
        <w:numPr>
          <w:ilvl w:val="0"/>
          <w:numId w:val="17"/>
        </w:numPr>
        <w:spacing w:after="0" w:line="276" w:lineRule="auto"/>
        <w:rPr>
          <w:rFonts w:eastAsia="Calibri"/>
        </w:rPr>
      </w:pPr>
      <w:r w:rsidRPr="003528F3">
        <w:rPr>
          <w:rFonts w:eastAsia="Calibri"/>
        </w:rPr>
        <w:t xml:space="preserve">pracovat s bezkontaktní čipovou kartou BČK DÚK (platforma </w:t>
      </w:r>
      <w:proofErr w:type="spellStart"/>
      <w:r w:rsidRPr="003528F3">
        <w:rPr>
          <w:rFonts w:eastAsia="Calibri"/>
        </w:rPr>
        <w:t>Mifare</w:t>
      </w:r>
      <w:proofErr w:type="spellEnd"/>
      <w:r w:rsidRPr="003528F3">
        <w:rPr>
          <w:rFonts w:eastAsia="Calibri"/>
        </w:rPr>
        <w:t xml:space="preserve"> </w:t>
      </w:r>
      <w:proofErr w:type="spellStart"/>
      <w:r w:rsidRPr="003528F3">
        <w:rPr>
          <w:rFonts w:eastAsia="Calibri"/>
        </w:rPr>
        <w:t>DESFire</w:t>
      </w:r>
      <w:proofErr w:type="spellEnd"/>
      <w:r w:rsidRPr="003528F3">
        <w:rPr>
          <w:rFonts w:eastAsia="Calibri"/>
        </w:rPr>
        <w:t xml:space="preserve"> EV1) a dalšími nosiči podporující standard ISO 14443;</w:t>
      </w:r>
    </w:p>
    <w:p w14:paraId="74BED837" w14:textId="77777777" w:rsidR="003528F3" w:rsidRPr="003528F3" w:rsidRDefault="003528F3" w:rsidP="00363A32">
      <w:pPr>
        <w:pStyle w:val="Odstavecseseznamem"/>
        <w:numPr>
          <w:ilvl w:val="0"/>
          <w:numId w:val="17"/>
        </w:numPr>
        <w:spacing w:after="0" w:line="276" w:lineRule="auto"/>
        <w:rPr>
          <w:rFonts w:eastAsia="Calibri"/>
        </w:rPr>
      </w:pPr>
      <w:r w:rsidRPr="003528F3">
        <w:rPr>
          <w:rFonts w:eastAsia="Calibri"/>
        </w:rPr>
        <w:t xml:space="preserve">mít veškeré bezpečnostní algoritmy a klíče související s akceptací BČK DÚK uložené na </w:t>
      </w:r>
      <w:proofErr w:type="spellStart"/>
      <w:r w:rsidRPr="003528F3">
        <w:rPr>
          <w:rFonts w:eastAsia="Calibri"/>
        </w:rPr>
        <w:t>Secure</w:t>
      </w:r>
      <w:proofErr w:type="spellEnd"/>
      <w:r w:rsidRPr="003528F3">
        <w:rPr>
          <w:rFonts w:eastAsia="Calibri"/>
        </w:rPr>
        <w:t xml:space="preserve"> Access Module (dále jen SAM), kde SAM je kontaktní čipová karta splňující normu ISO/IEC 7816;</w:t>
      </w:r>
    </w:p>
    <w:p w14:paraId="5879A10D" w14:textId="77777777" w:rsidR="003528F3" w:rsidRPr="003528F3" w:rsidRDefault="003528F3" w:rsidP="00363A32">
      <w:pPr>
        <w:pStyle w:val="Odstavecseseznamem"/>
        <w:numPr>
          <w:ilvl w:val="0"/>
          <w:numId w:val="17"/>
        </w:numPr>
        <w:spacing w:after="0" w:line="276" w:lineRule="auto"/>
        <w:rPr>
          <w:rFonts w:eastAsia="Calibri"/>
        </w:rPr>
      </w:pPr>
      <w:r w:rsidRPr="003528F3">
        <w:rPr>
          <w:rFonts w:eastAsia="Calibri"/>
        </w:rPr>
        <w:t>disponovat pro účely odbavení elektronických dokladů na BČK DÚK minimálně jedním volným SAM slotem;</w:t>
      </w:r>
    </w:p>
    <w:p w14:paraId="4D245F4A" w14:textId="77777777" w:rsidR="003528F3" w:rsidRPr="003528F3" w:rsidRDefault="003528F3" w:rsidP="00363A32">
      <w:pPr>
        <w:pStyle w:val="Odstavecseseznamem"/>
        <w:numPr>
          <w:ilvl w:val="0"/>
          <w:numId w:val="17"/>
        </w:numPr>
        <w:spacing w:after="0" w:line="276" w:lineRule="auto"/>
        <w:rPr>
          <w:rFonts w:eastAsia="Calibri"/>
        </w:rPr>
      </w:pPr>
      <w:r w:rsidRPr="003528F3">
        <w:rPr>
          <w:rFonts w:eastAsia="Calibri"/>
        </w:rPr>
        <w:t>provést kompletní komunikaci (čtení i zápis) při jakékoliv operaci s dopravní aplikací na BČK DÚK (prodej jízdního dokladu, zobrazení jízdních dokladů zapsaných na dopravní kartě při nástupu cestujícího, dobití EP) do 2s);</w:t>
      </w:r>
    </w:p>
    <w:p w14:paraId="0768857C" w14:textId="77777777" w:rsidR="003528F3" w:rsidRPr="003528F3" w:rsidRDefault="003528F3" w:rsidP="00363A32">
      <w:pPr>
        <w:pStyle w:val="Odstavecseseznamem"/>
        <w:numPr>
          <w:ilvl w:val="0"/>
          <w:numId w:val="17"/>
        </w:numPr>
        <w:spacing w:after="0" w:line="276" w:lineRule="auto"/>
        <w:rPr>
          <w:rFonts w:eastAsia="Calibri"/>
        </w:rPr>
      </w:pPr>
      <w:r w:rsidRPr="003528F3">
        <w:rPr>
          <w:rFonts w:eastAsia="Calibri"/>
        </w:rPr>
        <w:t xml:space="preserve">umožnit práci s aktuálními </w:t>
      </w:r>
      <w:proofErr w:type="spellStart"/>
      <w:r w:rsidRPr="003528F3">
        <w:rPr>
          <w:rFonts w:eastAsia="Calibri"/>
        </w:rPr>
        <w:t>blacklisty</w:t>
      </w:r>
      <w:proofErr w:type="spellEnd"/>
      <w:r w:rsidRPr="003528F3">
        <w:rPr>
          <w:rFonts w:eastAsia="Calibri"/>
        </w:rPr>
        <w:t xml:space="preserve"> (seznamy zakázaných) dopravních karet BČK DÚK;</w:t>
      </w:r>
    </w:p>
    <w:p w14:paraId="4FD5933A" w14:textId="19536DBD" w:rsidR="003528F3" w:rsidRPr="003528F3" w:rsidRDefault="003528F3" w:rsidP="00363A32">
      <w:pPr>
        <w:pStyle w:val="Odstavecseseznamem"/>
        <w:numPr>
          <w:ilvl w:val="0"/>
          <w:numId w:val="17"/>
        </w:numPr>
        <w:spacing w:after="0" w:line="276" w:lineRule="auto"/>
        <w:rPr>
          <w:rFonts w:eastAsia="Calibri"/>
        </w:rPr>
      </w:pPr>
      <w:r w:rsidRPr="003528F3">
        <w:rPr>
          <w:rFonts w:eastAsia="Calibri"/>
        </w:rPr>
        <w:t>umožnit funkci „</w:t>
      </w:r>
      <w:proofErr w:type="spellStart"/>
      <w:r w:rsidRPr="003528F3">
        <w:rPr>
          <w:rFonts w:eastAsia="Calibri"/>
        </w:rPr>
        <w:t>info</w:t>
      </w:r>
      <w:proofErr w:type="spellEnd"/>
      <w:r w:rsidRPr="003528F3">
        <w:rPr>
          <w:rFonts w:eastAsia="Calibri"/>
        </w:rPr>
        <w:t xml:space="preserve"> o kartě“ – tj. zobrazení elektronických jízdních dokladů a stavu EP na BČK DÚK- tj. zobrazení všech informací o kontrolované kartě (SNR karty, profily CP, přehled platných jízdních dokladů, stav elektronické peněženky, aj.)</w:t>
      </w:r>
      <w:r w:rsidR="00523B08">
        <w:rPr>
          <w:rFonts w:eastAsia="Calibri"/>
        </w:rPr>
        <w:t>;</w:t>
      </w:r>
    </w:p>
    <w:p w14:paraId="4F7E0637" w14:textId="77777777" w:rsidR="003528F3" w:rsidRPr="00154A1A" w:rsidRDefault="003528F3" w:rsidP="00363A32">
      <w:pPr>
        <w:pStyle w:val="Odstavecseseznamem"/>
        <w:numPr>
          <w:ilvl w:val="0"/>
          <w:numId w:val="17"/>
        </w:numPr>
        <w:spacing w:after="0" w:line="276" w:lineRule="auto"/>
        <w:rPr>
          <w:rFonts w:eastAsia="Calibri"/>
        </w:rPr>
      </w:pPr>
      <w:r w:rsidRPr="003528F3">
        <w:rPr>
          <w:rFonts w:eastAsia="Calibri"/>
        </w:rPr>
        <w:t xml:space="preserve">být vybaveno termotiskárnou pro tisk papírových jízdních dokladů DÚK, která umožní tisk a výdej jízdních dokladů DÚK na </w:t>
      </w:r>
      <w:r w:rsidRPr="00154A1A">
        <w:rPr>
          <w:rFonts w:eastAsia="Calibri"/>
        </w:rPr>
        <w:t>termopapíře (průměr role max. 80mm).</w:t>
      </w:r>
    </w:p>
    <w:p w14:paraId="5DAC011B" w14:textId="7048EE11" w:rsidR="00150882" w:rsidRPr="00E16F96" w:rsidRDefault="00150882" w:rsidP="00E16F96">
      <w:pPr>
        <w:keepNext/>
        <w:keepLines/>
        <w:numPr>
          <w:ilvl w:val="3"/>
          <w:numId w:val="0"/>
        </w:numPr>
        <w:spacing w:before="40" w:after="0" w:line="276" w:lineRule="auto"/>
        <w:ind w:left="567" w:hanging="144"/>
        <w:outlineLvl w:val="3"/>
        <w:rPr>
          <w:rFonts w:eastAsia="Times New Roman"/>
          <w:i/>
          <w:iCs/>
          <w:color w:val="365F91"/>
        </w:rPr>
      </w:pPr>
      <w:r w:rsidRPr="00E16F96">
        <w:rPr>
          <w:rFonts w:eastAsia="Times New Roman"/>
          <w:i/>
          <w:iCs/>
          <w:color w:val="365F91"/>
        </w:rPr>
        <w:t xml:space="preserve">HW </w:t>
      </w:r>
      <w:r w:rsidR="00AD56D8">
        <w:rPr>
          <w:rFonts w:eastAsia="Times New Roman"/>
          <w:i/>
          <w:iCs/>
          <w:color w:val="365F91"/>
        </w:rPr>
        <w:t>POŽADAVKY</w:t>
      </w:r>
    </w:p>
    <w:p w14:paraId="3FF828FB" w14:textId="60BB9F12" w:rsidR="008A51F2" w:rsidRPr="00862D59" w:rsidRDefault="008A51F2" w:rsidP="00E16F96">
      <w:r w:rsidRPr="00862D59">
        <w:t>Všechna odbavovací zařízení musí disponovat dostatečným výkonem a pamětí, které zajistí</w:t>
      </w:r>
      <w:r w:rsidR="00E16F96">
        <w:t xml:space="preserve"> s</w:t>
      </w:r>
      <w:r w:rsidRPr="00862D59">
        <w:t xml:space="preserve">chopnost práce s definovaným počtem zastávek, zón, tarifními daty, JŘ, </w:t>
      </w:r>
      <w:r w:rsidRPr="00AD56D8">
        <w:t xml:space="preserve">Tarifem </w:t>
      </w:r>
      <w:r w:rsidR="00E16F96" w:rsidRPr="00AD56D8">
        <w:t>DÚK</w:t>
      </w:r>
      <w:r w:rsidR="005C57CC">
        <w:t xml:space="preserve"> a Tarifem PID</w:t>
      </w:r>
      <w:r w:rsidR="00E16F96" w:rsidRPr="00AD56D8">
        <w:t>.</w:t>
      </w:r>
    </w:p>
    <w:p w14:paraId="5BC455EF" w14:textId="753C6FCF" w:rsidR="00A34DD2" w:rsidRDefault="008A3E06" w:rsidP="00A34DD2">
      <w:r>
        <w:t>Všechna odbavovací zařízení musí umožňovat s</w:t>
      </w:r>
      <w:r w:rsidR="00A34DD2">
        <w:t>práv</w:t>
      </w:r>
      <w:r>
        <w:t>u</w:t>
      </w:r>
      <w:r w:rsidR="00A34DD2">
        <w:t xml:space="preserve"> a údržb</w:t>
      </w:r>
      <w:r>
        <w:t>u</w:t>
      </w:r>
      <w:r w:rsidR="00A34DD2">
        <w:t xml:space="preserve"> potřebných dat pro správný chod </w:t>
      </w:r>
      <w:r w:rsidR="002929AF">
        <w:t>(</w:t>
      </w:r>
      <w:r w:rsidR="00A34DD2">
        <w:t>číselníky, vypravení, turnusy, zprávy apod.)</w:t>
      </w:r>
      <w:r>
        <w:t>.</w:t>
      </w:r>
      <w:r w:rsidR="00A34DD2">
        <w:t xml:space="preserve"> Schopnost zasílat data do dispečink</w:t>
      </w:r>
      <w:r>
        <w:t>ů</w:t>
      </w:r>
      <w:r w:rsidR="00A34DD2">
        <w:t xml:space="preserve"> organizátor</w:t>
      </w:r>
      <w:r>
        <w:t>ů</w:t>
      </w:r>
      <w:r w:rsidR="00A34DD2">
        <w:t xml:space="preserve"> (data o poloze vozidla a další informace) a to i případně do více dispečinků současně dle požadavku organizátor</w:t>
      </w:r>
      <w:r>
        <w:t>ů</w:t>
      </w:r>
      <w:r w:rsidR="00A34DD2">
        <w:t xml:space="preserve">. </w:t>
      </w:r>
    </w:p>
    <w:p w14:paraId="305A7F39" w14:textId="77777777" w:rsidR="008A51F2" w:rsidRPr="00862D59" w:rsidRDefault="008A51F2" w:rsidP="00EC54E8"/>
    <w:p w14:paraId="61E6B096" w14:textId="77777777" w:rsidR="008308B3" w:rsidRPr="004748D1" w:rsidRDefault="008308B3" w:rsidP="009C6CE0">
      <w:pPr>
        <w:pStyle w:val="Nadpis1"/>
        <w:rPr>
          <w:rFonts w:asciiTheme="minorHAnsi" w:hAnsiTheme="minorHAnsi" w:cstheme="minorHAnsi"/>
        </w:rPr>
      </w:pPr>
      <w:r w:rsidRPr="004748D1">
        <w:rPr>
          <w:rFonts w:asciiTheme="minorHAnsi" w:hAnsiTheme="minorHAnsi" w:cstheme="minorHAnsi"/>
        </w:rPr>
        <w:t>Personál</w:t>
      </w:r>
    </w:p>
    <w:p w14:paraId="0F40686D" w14:textId="130A1F11" w:rsidR="003C52E5" w:rsidRDefault="00AD56D8" w:rsidP="00AD56D8">
      <w:r w:rsidRPr="00AD56D8">
        <w:t>Dopravce zajistí, že všichni řidiči dopravních prostředků na spojích provozovaných při plnění této smlouvy budou při odbavování, během přepravy cestujících na těchto spojích a při další komunikaci s</w:t>
      </w:r>
      <w:r w:rsidR="008D7CAF">
        <w:t> </w:t>
      </w:r>
      <w:r w:rsidRPr="00AD56D8">
        <w:t xml:space="preserve">cestující veřejností </w:t>
      </w:r>
      <w:r w:rsidR="003C52E5">
        <w:t>ustrojeni v souladu s firemní politikou dopravce do jednotné výstroje určené vnitřním předpisem dopravce. Dle klimatických podmínek je možné volit vhodnou skladbu jednotlivých výstrojních částí, při zachování vkusu a čistoty.</w:t>
      </w:r>
    </w:p>
    <w:p w14:paraId="1755FD73" w14:textId="62F0731A" w:rsidR="00AD56D8" w:rsidRPr="00AD56D8" w:rsidRDefault="003C52E5" w:rsidP="00AD56D8">
      <w:r>
        <w:t>Obecné požadavky na</w:t>
      </w:r>
      <w:r w:rsidRPr="00AD56D8">
        <w:t xml:space="preserve"> </w:t>
      </w:r>
      <w:r w:rsidR="00AD56D8" w:rsidRPr="00AD56D8">
        <w:t xml:space="preserve">stejnokroj </w:t>
      </w:r>
      <w:r w:rsidR="00C863A5">
        <w:t>platné analogicky pro muže i ženy</w:t>
      </w:r>
      <w:r w:rsidR="00AD56D8" w:rsidRPr="00AD56D8">
        <w:t xml:space="preserve">:  </w:t>
      </w:r>
    </w:p>
    <w:p w14:paraId="58E8E18B" w14:textId="5AFABAF9" w:rsidR="00AD56D8" w:rsidRPr="00AD56D8" w:rsidRDefault="00AD56D8" w:rsidP="00AD56D8">
      <w:r w:rsidRPr="00AD56D8">
        <w:t>Kalhoty</w:t>
      </w:r>
      <w:r w:rsidR="00C863A5">
        <w:t>/</w:t>
      </w:r>
      <w:r w:rsidR="00E76AD5">
        <w:t>S</w:t>
      </w:r>
      <w:r w:rsidR="00C863A5">
        <w:t>ukně</w:t>
      </w:r>
      <w:r w:rsidRPr="00AD56D8">
        <w:t xml:space="preserve"> letní/zimní – dlouhé; Košile</w:t>
      </w:r>
      <w:r w:rsidR="00C863A5">
        <w:t>/</w:t>
      </w:r>
      <w:r w:rsidR="00E76AD5">
        <w:t>H</w:t>
      </w:r>
      <w:r w:rsidR="00C863A5">
        <w:t>alenka</w:t>
      </w:r>
      <w:r w:rsidRPr="00AD56D8">
        <w:t xml:space="preserve"> krátký/dlouhý rukáv;</w:t>
      </w:r>
      <w:r w:rsidR="008D7CAF">
        <w:t xml:space="preserve"> </w:t>
      </w:r>
      <w:r w:rsidRPr="00AD56D8">
        <w:t>Svetr/</w:t>
      </w:r>
      <w:r w:rsidR="00E76AD5">
        <w:t>V</w:t>
      </w:r>
      <w:r w:rsidRPr="00AD56D8">
        <w:t xml:space="preserve">esta </w:t>
      </w:r>
    </w:p>
    <w:p w14:paraId="7921773F" w14:textId="77777777" w:rsidR="00AD56D8" w:rsidRDefault="00AD56D8" w:rsidP="00AD56D8">
      <w:r w:rsidRPr="00AD56D8">
        <w:lastRenderedPageBreak/>
        <w:t xml:space="preserve">Dopravce je povinen zajistit tuto povinnost v plném rozsahu do tří měsíců od zahájení provozu. Pokud nebude řidič dočasně opatřen stejnokrojem, je povinen být označen jmenovkou s názvem dopravce. </w:t>
      </w:r>
    </w:p>
    <w:p w14:paraId="095E6827" w14:textId="5FE3D71E" w:rsidR="003C52E5" w:rsidRPr="00AD56D8" w:rsidRDefault="003C52E5" w:rsidP="00AD56D8">
      <w:r w:rsidRPr="003C52E5">
        <w:t>Vhodným oblečením pro styk s veřejností se rozumí oblečení konzervativního stylu, které nenese prvky sportovního či volnočasového oblečení</w:t>
      </w:r>
      <w:r w:rsidR="00E76AD5">
        <w:t>.</w:t>
      </w:r>
    </w:p>
    <w:p w14:paraId="34F7BC48" w14:textId="13E89F5B" w:rsidR="001A5880" w:rsidRDefault="00AD56D8" w:rsidP="00AD56D8">
      <w:r w:rsidRPr="00AD56D8">
        <w:t>Každý řidič musí ovládat plynně český jazyk (případně alespoň rozumět a komunikovat v českém jazyce), musí se orientovat v příslušném jízdním řádu, tarifu a smluvních přepravních podmínkách a mít výbornou místní znalost trasy včetně zastávek.</w:t>
      </w:r>
    </w:p>
    <w:p w14:paraId="785C3F2E" w14:textId="691C006A" w:rsidR="009C6CE0" w:rsidRDefault="008308B3" w:rsidP="001A5880">
      <w:r>
        <w:t>Na příměstských linkách, kde nástup cestujícíc</w:t>
      </w:r>
      <w:r w:rsidR="00AD56D8">
        <w:t>h probíhá pouze předními dveřmi,</w:t>
      </w:r>
      <w:r>
        <w:t xml:space="preserve"> provádí prodej jízdenek, respektive důslednou kontrolu platnosti předložených jízdních dokladů, řidič. Prodej jízdenek je uskutečňován v souladu s </w:t>
      </w:r>
      <w:r w:rsidR="008A3E06">
        <w:t>SPP</w:t>
      </w:r>
      <w:r>
        <w:t xml:space="preserve"> a Tarifem </w:t>
      </w:r>
      <w:r w:rsidR="00AD56D8">
        <w:t>DÚK</w:t>
      </w:r>
      <w:r w:rsidR="008A3E06">
        <w:t xml:space="preserve"> a SPP a Tarifem PID</w:t>
      </w:r>
      <w:r>
        <w:t>. Platné jízdenky řidič vydává jako protihodnotu k předané hotovosti cestujícími. Řidič je povinen nastoupit službu s</w:t>
      </w:r>
      <w:r w:rsidR="003471D3">
        <w:t> </w:t>
      </w:r>
      <w:r>
        <w:t xml:space="preserve">dostatečným směnným a udržovat je i během služby tak, aby byl schopen cestujícímu hradícímu jízdné přiměřenou hotovostí (ve smyslu </w:t>
      </w:r>
      <w:r w:rsidR="008A3E06">
        <w:t>SPP</w:t>
      </w:r>
      <w:r>
        <w:t xml:space="preserve"> </w:t>
      </w:r>
      <w:r w:rsidR="003471D3">
        <w:t>DÚK</w:t>
      </w:r>
      <w:r w:rsidR="008A3E06">
        <w:t xml:space="preserve"> a SPP PID</w:t>
      </w:r>
      <w:r>
        <w:t>) vrátit peníze v hodnotě rozdílu ceny jízdenky a předávané hotovosti.</w:t>
      </w:r>
    </w:p>
    <w:p w14:paraId="4294951C" w14:textId="364E43B8" w:rsidR="0050794B" w:rsidRPr="004748D1" w:rsidRDefault="005D542A" w:rsidP="0050794B">
      <w:pPr>
        <w:pStyle w:val="Nadpis1"/>
        <w:rPr>
          <w:rFonts w:asciiTheme="minorHAnsi" w:hAnsiTheme="minorHAnsi" w:cstheme="minorHAnsi"/>
        </w:rPr>
      </w:pPr>
      <w:r w:rsidRPr="004748D1">
        <w:rPr>
          <w:rFonts w:asciiTheme="minorHAnsi" w:hAnsiTheme="minorHAnsi" w:cstheme="minorHAnsi"/>
        </w:rPr>
        <w:t>Kontrolní činnosti</w:t>
      </w:r>
    </w:p>
    <w:p w14:paraId="592923A5" w14:textId="1D5D7686" w:rsidR="0050794B" w:rsidRPr="005D542A" w:rsidRDefault="005D542A" w:rsidP="005D542A">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t>KONTROLA DODRŽOVÁNÍ STANDARDU</w:t>
      </w:r>
    </w:p>
    <w:p w14:paraId="1A494DEE" w14:textId="45822F58" w:rsidR="0050794B" w:rsidRDefault="0050794B" w:rsidP="0050794B">
      <w:r>
        <w:t xml:space="preserve">Kontrola dodržování </w:t>
      </w:r>
      <w:r w:rsidR="00F23F22">
        <w:t>S</w:t>
      </w:r>
      <w:r>
        <w:t xml:space="preserve">tandardu na území </w:t>
      </w:r>
      <w:r w:rsidR="005D542A">
        <w:t>Ústeckého</w:t>
      </w:r>
      <w:r>
        <w:t xml:space="preserve"> kraje a jeho následné vyhodnocování je plně v kompetenci organizátor</w:t>
      </w:r>
      <w:r w:rsidR="005D542A">
        <w:t>a</w:t>
      </w:r>
      <w:r>
        <w:t xml:space="preserve"> </w:t>
      </w:r>
      <w:r w:rsidR="005D542A">
        <w:t>DÚK</w:t>
      </w:r>
      <w:r>
        <w:t xml:space="preserve">. </w:t>
      </w:r>
    </w:p>
    <w:p w14:paraId="093F66E6" w14:textId="6F26D9F2" w:rsidR="0050794B" w:rsidRDefault="0050794B" w:rsidP="0050794B">
      <w:r>
        <w:t xml:space="preserve">Pravidelná hlášení o </w:t>
      </w:r>
      <w:r w:rsidR="003D1FBD">
        <w:t xml:space="preserve">zjištěných </w:t>
      </w:r>
      <w:r>
        <w:t xml:space="preserve">závadách apod. probíhají mezi </w:t>
      </w:r>
      <w:r w:rsidR="00B24418">
        <w:t xml:space="preserve">pověřenými složkami/osobami </w:t>
      </w:r>
      <w:r w:rsidR="008A3E06">
        <w:t>organizátorů</w:t>
      </w:r>
      <w:r>
        <w:t xml:space="preserve"> přednostně elektronicky e-mailem na vzájemně předem dohodnuté adresy. V případě potřeby akutního nahlášení závady je možné využít přímé telefonické spojení s dispečink</w:t>
      </w:r>
      <w:r w:rsidR="008A3E06">
        <w:t>y</w:t>
      </w:r>
      <w:r>
        <w:t xml:space="preserve"> </w:t>
      </w:r>
      <w:r w:rsidR="008A3E06">
        <w:t>organizátorů</w:t>
      </w:r>
      <w:r>
        <w:t xml:space="preserve">. </w:t>
      </w:r>
    </w:p>
    <w:p w14:paraId="605B4B50" w14:textId="039EB22B" w:rsidR="0050794B" w:rsidRDefault="0050794B" w:rsidP="0050794B">
      <w:r>
        <w:t>Standardy kvality a vyhodnocení jejich dodržování ze strany dopravců a jsou základem pro prezentaci kvality poskytovaných služeb.</w:t>
      </w:r>
    </w:p>
    <w:p w14:paraId="26A4297B" w14:textId="38606A1F" w:rsidR="0050794B" w:rsidRPr="005D542A" w:rsidRDefault="005D542A" w:rsidP="005D542A">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t>VÝKLAD STANDARDU</w:t>
      </w:r>
    </w:p>
    <w:p w14:paraId="02D80A3C" w14:textId="7876120C" w:rsidR="0050794B" w:rsidRDefault="0050794B" w:rsidP="0050794B">
      <w:r>
        <w:t xml:space="preserve">Výklad </w:t>
      </w:r>
      <w:r w:rsidR="005D542A">
        <w:t>S</w:t>
      </w:r>
      <w:r>
        <w:t>tandard</w:t>
      </w:r>
      <w:r w:rsidR="005D542A">
        <w:t>u</w:t>
      </w:r>
      <w:r>
        <w:t xml:space="preserve"> </w:t>
      </w:r>
      <w:r w:rsidR="005D542A">
        <w:t>DÚK</w:t>
      </w:r>
      <w:r>
        <w:t xml:space="preserve"> je oprávn</w:t>
      </w:r>
      <w:r w:rsidR="005D542A">
        <w:t xml:space="preserve">ěn provádět výhradně </w:t>
      </w:r>
      <w:r w:rsidR="008A3E06">
        <w:t>organizátor</w:t>
      </w:r>
      <w:r w:rsidR="008D7CAF">
        <w:t xml:space="preserve"> DÚK</w:t>
      </w:r>
      <w:r>
        <w:t>, který rovněž poskytuje metodickou podporu při jeho uplatňování.</w:t>
      </w:r>
    </w:p>
    <w:p w14:paraId="5C996695" w14:textId="1A2EF7A0" w:rsidR="0050794B" w:rsidRPr="005D542A" w:rsidRDefault="005D542A" w:rsidP="005D542A">
      <w:pPr>
        <w:keepNext/>
        <w:keepLines/>
        <w:numPr>
          <w:ilvl w:val="3"/>
          <w:numId w:val="0"/>
        </w:numPr>
        <w:spacing w:before="40" w:after="0" w:line="276" w:lineRule="auto"/>
        <w:ind w:left="567" w:hanging="144"/>
        <w:outlineLvl w:val="3"/>
        <w:rPr>
          <w:rFonts w:eastAsia="Times New Roman"/>
          <w:i/>
          <w:iCs/>
          <w:color w:val="365F91"/>
        </w:rPr>
      </w:pPr>
      <w:r>
        <w:rPr>
          <w:rFonts w:eastAsia="Times New Roman"/>
          <w:i/>
          <w:iCs/>
          <w:color w:val="365F91"/>
        </w:rPr>
        <w:t>AUTORIZACE DOPRAVNÍHO PROSTŘEDKU DÚK</w:t>
      </w:r>
    </w:p>
    <w:p w14:paraId="040156B9" w14:textId="431B2652" w:rsidR="0050794B" w:rsidRDefault="0050794B" w:rsidP="0050794B">
      <w:r>
        <w:t xml:space="preserve">Každé vozidlo (nové i starší), které nově vstupuje do systému </w:t>
      </w:r>
      <w:r w:rsidR="005D542A">
        <w:t>DÚK</w:t>
      </w:r>
      <w:r>
        <w:t>, musí být autorizováno organizátorem. Postup autorizace je následovný:</w:t>
      </w:r>
    </w:p>
    <w:p w14:paraId="42689C99" w14:textId="6CFEA387" w:rsidR="0050794B" w:rsidRDefault="005D542A" w:rsidP="00363A32">
      <w:pPr>
        <w:pStyle w:val="Odstavecseseznamem"/>
        <w:numPr>
          <w:ilvl w:val="0"/>
          <w:numId w:val="19"/>
        </w:numPr>
      </w:pPr>
      <w:r>
        <w:t>d</w:t>
      </w:r>
      <w:r w:rsidR="0050794B">
        <w:t>opravce požádá organizátora o autorizaci vozidla pro provoz v</w:t>
      </w:r>
      <w:r>
        <w:t> DÚK;</w:t>
      </w:r>
    </w:p>
    <w:p w14:paraId="424C658F" w14:textId="61654D1D" w:rsidR="0050794B" w:rsidRDefault="005D542A" w:rsidP="00363A32">
      <w:pPr>
        <w:pStyle w:val="Odstavecseseznamem"/>
        <w:numPr>
          <w:ilvl w:val="0"/>
          <w:numId w:val="19"/>
        </w:numPr>
      </w:pPr>
      <w:r>
        <w:t>o</w:t>
      </w:r>
      <w:r w:rsidR="0050794B">
        <w:t xml:space="preserve">rganizátor posoudí soulad vozidla se standardy kvality </w:t>
      </w:r>
      <w:r>
        <w:t>DÚK</w:t>
      </w:r>
      <w:r w:rsidR="0050794B">
        <w:t xml:space="preserve"> mezikrajských autobusových linek</w:t>
      </w:r>
      <w:r>
        <w:t>;</w:t>
      </w:r>
    </w:p>
    <w:p w14:paraId="07E0FFD6" w14:textId="23F5C5FB" w:rsidR="0050794B" w:rsidRDefault="005D542A" w:rsidP="00363A32">
      <w:pPr>
        <w:pStyle w:val="Odstavecseseznamem"/>
        <w:numPr>
          <w:ilvl w:val="0"/>
          <w:numId w:val="19"/>
        </w:numPr>
      </w:pPr>
      <w:r>
        <w:t>p</w:t>
      </w:r>
      <w:r w:rsidR="0050794B">
        <w:t>okud jsou splněny veškeré předepsané podmínky, organizátor autorizuje vozidlo pro provoz v</w:t>
      </w:r>
      <w:r>
        <w:t xml:space="preserve"> DÚK </w:t>
      </w:r>
      <w:r w:rsidR="0050794B">
        <w:t>a zanese do systému sledování vozidel</w:t>
      </w:r>
      <w:r>
        <w:t>;</w:t>
      </w:r>
    </w:p>
    <w:p w14:paraId="235E36EE" w14:textId="753ED42C" w:rsidR="000B7693" w:rsidRDefault="005D542A" w:rsidP="00363A32">
      <w:pPr>
        <w:pStyle w:val="Odstavecseseznamem"/>
        <w:numPr>
          <w:ilvl w:val="0"/>
          <w:numId w:val="19"/>
        </w:numPr>
      </w:pPr>
      <w:r>
        <w:t>případné výjimky jsou plně v gesci organizátora.</w:t>
      </w:r>
    </w:p>
    <w:p w14:paraId="065E9ED0" w14:textId="76FF4ABB" w:rsidR="00943E8A" w:rsidRDefault="00943E8A" w:rsidP="00943E8A">
      <w:pPr>
        <w:pStyle w:val="Odstavecseseznamem"/>
      </w:pPr>
    </w:p>
    <w:p w14:paraId="3AE2D87A" w14:textId="4D7104BD" w:rsidR="00943E8A" w:rsidRDefault="00943E8A">
      <w:pPr>
        <w:spacing w:line="259" w:lineRule="auto"/>
        <w:jc w:val="left"/>
      </w:pPr>
      <w:r>
        <w:br w:type="page"/>
      </w:r>
    </w:p>
    <w:p w14:paraId="03CF9A49" w14:textId="77777777" w:rsidR="00943E8A" w:rsidRDefault="00943E8A" w:rsidP="00943E8A">
      <w:pPr>
        <w:pStyle w:val="Odstavecseseznamem"/>
        <w:ind w:left="0"/>
        <w:jc w:val="left"/>
      </w:pPr>
    </w:p>
    <w:p w14:paraId="40FE9753" w14:textId="3AA6344C" w:rsidR="00943E8A" w:rsidRPr="006449B6" w:rsidRDefault="00943E8A" w:rsidP="00363A32">
      <w:pPr>
        <w:pStyle w:val="Odstavecseseznamem"/>
        <w:numPr>
          <w:ilvl w:val="0"/>
          <w:numId w:val="22"/>
        </w:numPr>
        <w:spacing w:after="0"/>
        <w:jc w:val="left"/>
        <w:rPr>
          <w:rFonts w:eastAsiaTheme="majorEastAsia" w:cstheme="minorHAnsi"/>
          <w:b/>
          <w:spacing w:val="-10"/>
          <w:kern w:val="28"/>
          <w:sz w:val="52"/>
          <w:szCs w:val="60"/>
          <w:u w:val="single"/>
        </w:rPr>
      </w:pPr>
      <w:r w:rsidRPr="006449B6">
        <w:rPr>
          <w:rFonts w:eastAsiaTheme="majorEastAsia" w:cstheme="minorHAnsi"/>
          <w:b/>
          <w:spacing w:val="-10"/>
          <w:kern w:val="28"/>
          <w:sz w:val="52"/>
          <w:szCs w:val="60"/>
          <w:u w:val="single"/>
        </w:rPr>
        <w:t>Mezikrajský překryv tarifů</w:t>
      </w:r>
    </w:p>
    <w:p w14:paraId="02003448" w14:textId="77777777" w:rsidR="00943E8A" w:rsidRPr="00943E8A" w:rsidRDefault="00943E8A" w:rsidP="00943E8A">
      <w:pPr>
        <w:spacing w:after="40"/>
        <w:jc w:val="left"/>
        <w:rPr>
          <w:rFonts w:ascii="Arial" w:hAnsi="Arial" w:cs="Arial"/>
          <w:b/>
          <w:sz w:val="20"/>
          <w:u w:val="single"/>
        </w:rPr>
      </w:pPr>
    </w:p>
    <w:p w14:paraId="5CE25B90" w14:textId="77777777" w:rsidR="00943E8A" w:rsidRPr="00943E8A" w:rsidRDefault="00943E8A" w:rsidP="00943E8A">
      <w:pPr>
        <w:spacing w:after="40"/>
        <w:ind w:left="372" w:firstLine="708"/>
        <w:jc w:val="left"/>
        <w:rPr>
          <w:rFonts w:ascii="Arial" w:hAnsi="Arial"/>
          <w:b/>
          <w:color w:val="EE3124"/>
          <w:sz w:val="20"/>
        </w:rPr>
      </w:pPr>
      <w:r w:rsidRPr="00943E8A">
        <w:rPr>
          <w:rFonts w:ascii="Arial" w:hAnsi="Arial"/>
          <w:b/>
          <w:color w:val="EE3124"/>
          <w:sz w:val="20"/>
        </w:rPr>
        <w:t>Verze pro DÚK s Ústeckým Krajem: C2 – Slánsko</w:t>
      </w:r>
    </w:p>
    <w:p w14:paraId="72DF8000" w14:textId="77777777" w:rsidR="00943E8A" w:rsidRPr="00943E8A" w:rsidRDefault="00943E8A" w:rsidP="00943E8A">
      <w:pPr>
        <w:spacing w:after="240"/>
        <w:rPr>
          <w:rFonts w:ascii="Arial" w:hAnsi="Arial" w:cs="Arial"/>
        </w:rPr>
      </w:pPr>
    </w:p>
    <w:p w14:paraId="033E64EF" w14:textId="77777777" w:rsidR="00943E8A" w:rsidRPr="00943E8A" w:rsidRDefault="00943E8A" w:rsidP="00943E8A">
      <w:pPr>
        <w:spacing w:before="240" w:after="60"/>
        <w:outlineLvl w:val="1"/>
        <w:rPr>
          <w:rFonts w:ascii="Arial" w:eastAsiaTheme="majorEastAsia" w:hAnsi="Arial" w:cs="Arial"/>
          <w:b/>
          <w:bCs/>
          <w:sz w:val="32"/>
          <w:szCs w:val="36"/>
        </w:rPr>
      </w:pPr>
      <w:r w:rsidRPr="00943E8A">
        <w:rPr>
          <w:rFonts w:ascii="Arial" w:eastAsiaTheme="majorEastAsia" w:hAnsi="Arial" w:cs="Arial"/>
          <w:b/>
          <w:bCs/>
          <w:sz w:val="32"/>
          <w:szCs w:val="36"/>
        </w:rPr>
        <w:t xml:space="preserve">Překryv Středočeský kraj (PID) x sousední kraj (sousední tarif) </w:t>
      </w:r>
    </w:p>
    <w:p w14:paraId="0BB2CBB7" w14:textId="77777777" w:rsidR="00943E8A" w:rsidRPr="00943E8A" w:rsidRDefault="00943E8A" w:rsidP="00943E8A">
      <w:pPr>
        <w:spacing w:after="240"/>
        <w:rPr>
          <w:rFonts w:ascii="Arial" w:hAnsi="Arial"/>
          <w:sz w:val="20"/>
        </w:rPr>
      </w:pPr>
    </w:p>
    <w:p w14:paraId="653DE95F"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Stávající označování pásem PID je doplněno o dvouciferná pásma.</w:t>
      </w:r>
    </w:p>
    <w:p w14:paraId="132ED3B2"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Jedná se pouze o „malý přesah“ v řádech desítek km od hranice kraje, u každé linky je přesah v obou směrech přesně definován.</w:t>
      </w:r>
    </w:p>
    <w:p w14:paraId="067C1754"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Pásma jsou dvouciferná a nově přibyla pásma nad stávající pásma P, 0, B až do 98. Jedná se o rozšíření tarifních pásem PID, nejedná se o pásma využívaná pouze pro překryv.  </w:t>
      </w:r>
    </w:p>
    <w:p w14:paraId="6197A5D0"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Dvouciferná dvoupásma nebudou. Nepočítá se s hraniční zastávkou, u které toto může nastat.</w:t>
      </w:r>
    </w:p>
    <w:p w14:paraId="11C11487"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 xml:space="preserve">Dvoupásmo 9,10 není. Nepočítá se s hraniční zastávkou, u které může nastat. </w:t>
      </w:r>
    </w:p>
    <w:p w14:paraId="373D2B1A"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Nepočítá se s variantou, že linka začínající v PID pojede přes území DÚK a poté přes území IDS3.</w:t>
      </w:r>
    </w:p>
    <w:p w14:paraId="40AB56CB"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Je vyloučeno, aby se vozidlo, které vyjede z PID do překryvu PID/DÚK znovu vrátilo do PID a následně znovu vjelo do překryvu PID/DÚK. (totéž platí i v opačném směru)</w:t>
      </w:r>
    </w:p>
    <w:p w14:paraId="082D7521"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Je vyloučeno, aby se vozidlo, které vyjede z PID do překryvu PID/DÚK znovu vrátilo do PID (totéž platí i v opačném směru)</w:t>
      </w:r>
    </w:p>
    <w:p w14:paraId="52F31C20"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Pravidla pro dvouciferná pásma jsou stejná jako pro ostatní pásma PID, cena se odvíjí z ceníku PID.</w:t>
      </w:r>
    </w:p>
    <w:p w14:paraId="538AC6C0"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Pro přesahy platí standardní tarif PID, tedy pro cesty přes hranici kraje ve směru PID -&gt; DÚK i DÚK -&gt; PID probíhá odbavení dle standardního tarifu PID nebo dle standardního tarifu DÚK dle výběru cestujícího.</w:t>
      </w:r>
    </w:p>
    <w:p w14:paraId="0DF78666"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 xml:space="preserve">Na mezikrajské lince jsou zastávky patřící současně do obou systémů. Chování periferií je podrobně popsáno v kapitole Chování periferií. </w:t>
      </w:r>
    </w:p>
    <w:p w14:paraId="6BEBB7F1"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Na území, resp. částech linek zahrnutých do PID platí vždy všechny jízdní doklady PID dle své časové a pásmové platnosti.  </w:t>
      </w:r>
    </w:p>
    <w:p w14:paraId="4CFC7DEE"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Tarif PID (pásmový a časový tarif), tarif DÚK je zónově relační.  </w:t>
      </w:r>
    </w:p>
    <w:p w14:paraId="0D77E42A"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Hranice krajů ≠ hranice IDS </w:t>
      </w:r>
    </w:p>
    <w:p w14:paraId="4B78C46C"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Hranice IDS je v obou směrech poslední zastávka náležící do obou IDS současně (dále Z5 a Z2) </w:t>
      </w:r>
    </w:p>
    <w:p w14:paraId="731440AB"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Hranice krajů je fiktivní bod na geografické hranici krajů </w:t>
      </w:r>
    </w:p>
    <w:p w14:paraId="6B01CD5D"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Hraniční zastávka je poslední zastávka v rámci překryvu tarifních systémů na lince</w:t>
      </w:r>
    </w:p>
    <w:p w14:paraId="3F3062B2" w14:textId="77777777" w:rsidR="00943E8A" w:rsidRPr="00943E8A" w:rsidRDefault="00943E8A" w:rsidP="00363A32">
      <w:pPr>
        <w:numPr>
          <w:ilvl w:val="0"/>
          <w:numId w:val="26"/>
        </w:numPr>
        <w:spacing w:after="0" w:line="276" w:lineRule="auto"/>
        <w:contextualSpacing/>
        <w:rPr>
          <w:rFonts w:ascii="Arial" w:eastAsia="Segoe UI" w:hAnsi="Arial" w:cs="Arial"/>
          <w:color w:val="333333"/>
        </w:rPr>
      </w:pPr>
      <w:r w:rsidRPr="00943E8A">
        <w:rPr>
          <w:rFonts w:ascii="Arial" w:eastAsia="Segoe UI" w:hAnsi="Arial" w:cs="Arial"/>
          <w:color w:val="333333"/>
        </w:rPr>
        <w:t xml:space="preserve">Musí být vždy stanovena zastávka, do/ze které platí Smluvní přepravní podmínky PID a z/do které zastávky platí SPP sousedního kraje. </w:t>
      </w:r>
    </w:p>
    <w:p w14:paraId="3E470E85" w14:textId="77777777" w:rsidR="00943E8A" w:rsidRPr="00943E8A" w:rsidRDefault="00943E8A" w:rsidP="00943E8A">
      <w:pPr>
        <w:spacing w:after="240"/>
        <w:rPr>
          <w:rFonts w:ascii="Arial" w:eastAsiaTheme="majorEastAsia" w:hAnsi="Arial" w:cs="Arial"/>
          <w:i/>
          <w:sz w:val="36"/>
          <w:szCs w:val="36"/>
        </w:rPr>
      </w:pPr>
    </w:p>
    <w:p w14:paraId="4704E593" w14:textId="77777777" w:rsidR="00943E8A" w:rsidRPr="00943E8A" w:rsidRDefault="00943E8A" w:rsidP="00943E8A">
      <w:pPr>
        <w:spacing w:after="240"/>
        <w:jc w:val="center"/>
        <w:rPr>
          <w:rFonts w:ascii="Arial" w:eastAsiaTheme="majorEastAsia" w:hAnsi="Arial" w:cs="Arial"/>
          <w:i/>
          <w:sz w:val="36"/>
          <w:szCs w:val="36"/>
        </w:rPr>
      </w:pPr>
    </w:p>
    <w:p w14:paraId="21E80967" w14:textId="77777777" w:rsidR="00943E8A" w:rsidRPr="00943E8A" w:rsidRDefault="00943E8A" w:rsidP="00943E8A">
      <w:pPr>
        <w:spacing w:after="240"/>
        <w:jc w:val="center"/>
        <w:rPr>
          <w:rFonts w:ascii="Arial" w:eastAsiaTheme="majorEastAsia" w:hAnsi="Arial" w:cs="Arial"/>
          <w:b/>
          <w:sz w:val="32"/>
          <w:szCs w:val="36"/>
        </w:rPr>
      </w:pPr>
      <w:r w:rsidRPr="00943E8A">
        <w:rPr>
          <w:rFonts w:ascii="Arial" w:eastAsiaTheme="majorEastAsia" w:hAnsi="Arial" w:cs="Arial"/>
          <w:b/>
          <w:sz w:val="32"/>
          <w:szCs w:val="36"/>
        </w:rPr>
        <w:lastRenderedPageBreak/>
        <w:t>Obecný princip odbavení</w:t>
      </w:r>
    </w:p>
    <w:p w14:paraId="5DBD7574" w14:textId="77777777" w:rsidR="00943E8A" w:rsidRPr="00943E8A" w:rsidRDefault="00943E8A" w:rsidP="00363A32">
      <w:pPr>
        <w:numPr>
          <w:ilvl w:val="0"/>
          <w:numId w:val="27"/>
        </w:numPr>
        <w:spacing w:after="0" w:line="276" w:lineRule="auto"/>
        <w:contextualSpacing/>
        <w:rPr>
          <w:rFonts w:ascii="Arial" w:eastAsiaTheme="minorEastAsia" w:hAnsi="Arial" w:cs="Arial"/>
          <w:color w:val="333333"/>
        </w:rPr>
      </w:pPr>
      <w:r w:rsidRPr="00943E8A">
        <w:rPr>
          <w:rFonts w:ascii="Arial" w:eastAsia="Segoe UI" w:hAnsi="Arial" w:cs="Arial"/>
          <w:color w:val="333333"/>
        </w:rPr>
        <w:t>Cestující je odbaven při nástupu do vozidla a to na celou zamýšlenou trasu.</w:t>
      </w:r>
    </w:p>
    <w:p w14:paraId="484FD675" w14:textId="77777777" w:rsidR="00943E8A" w:rsidRPr="00943E8A" w:rsidRDefault="00943E8A" w:rsidP="00363A32">
      <w:pPr>
        <w:numPr>
          <w:ilvl w:val="1"/>
          <w:numId w:val="27"/>
        </w:numPr>
        <w:spacing w:after="0"/>
        <w:jc w:val="left"/>
        <w:rPr>
          <w:rFonts w:ascii="Arial" w:hAnsi="Arial" w:cs="Arial"/>
          <w:bCs/>
          <w:i/>
          <w:iCs/>
        </w:rPr>
      </w:pPr>
      <w:r w:rsidRPr="00943E8A">
        <w:rPr>
          <w:rFonts w:ascii="Arial" w:hAnsi="Arial" w:cs="Arial"/>
          <w:bCs/>
          <w:i/>
          <w:iCs/>
        </w:rPr>
        <w:t>Vydaná jízdenka na mezikrajské lince je platná do libovolné tarifní zóny DÚK nebo pásma PID.</w:t>
      </w:r>
    </w:p>
    <w:p w14:paraId="39E30EE3" w14:textId="77777777" w:rsidR="00943E8A" w:rsidRPr="00943E8A" w:rsidRDefault="00943E8A" w:rsidP="00363A32">
      <w:pPr>
        <w:numPr>
          <w:ilvl w:val="1"/>
          <w:numId w:val="27"/>
        </w:numPr>
        <w:spacing w:after="0" w:line="276" w:lineRule="auto"/>
        <w:contextualSpacing/>
        <w:rPr>
          <w:rFonts w:ascii="Arial" w:eastAsiaTheme="minorEastAsia" w:hAnsi="Arial" w:cs="Arial"/>
          <w:color w:val="333333"/>
        </w:rPr>
      </w:pPr>
      <w:r w:rsidRPr="00943E8A">
        <w:rPr>
          <w:rFonts w:ascii="Arial" w:hAnsi="Arial" w:cs="Arial"/>
          <w:bCs/>
          <w:i/>
          <w:iCs/>
        </w:rPr>
        <w:t xml:space="preserve">Bod výše může mít vliv na strukturu </w:t>
      </w:r>
      <w:proofErr w:type="spellStart"/>
      <w:r w:rsidRPr="00943E8A">
        <w:rPr>
          <w:rFonts w:ascii="Arial" w:hAnsi="Arial" w:cs="Arial"/>
          <w:bCs/>
          <w:i/>
          <w:iCs/>
        </w:rPr>
        <w:t>xml</w:t>
      </w:r>
      <w:proofErr w:type="spellEnd"/>
      <w:r w:rsidRPr="00943E8A">
        <w:rPr>
          <w:rFonts w:ascii="Arial" w:hAnsi="Arial" w:cs="Arial"/>
          <w:bCs/>
          <w:i/>
          <w:iCs/>
        </w:rPr>
        <w:t xml:space="preserve"> (pokud nebude řešeno jinak) + adekvátní popis formátu (vč. zadání pro </w:t>
      </w:r>
      <w:proofErr w:type="spellStart"/>
      <w:r w:rsidRPr="00943E8A">
        <w:rPr>
          <w:rFonts w:ascii="Arial" w:hAnsi="Arial" w:cs="Arial"/>
          <w:bCs/>
          <w:i/>
          <w:iCs/>
        </w:rPr>
        <w:t>Chaps</w:t>
      </w:r>
      <w:proofErr w:type="spellEnd"/>
      <w:r w:rsidRPr="00943E8A">
        <w:rPr>
          <w:rFonts w:ascii="Arial" w:hAnsi="Arial" w:cs="Arial"/>
          <w:bCs/>
          <w:i/>
          <w:iCs/>
        </w:rPr>
        <w:t>)</w:t>
      </w:r>
    </w:p>
    <w:p w14:paraId="56BEDFC6" w14:textId="77777777" w:rsidR="00943E8A" w:rsidRPr="00943E8A" w:rsidRDefault="00943E8A" w:rsidP="00363A32">
      <w:pPr>
        <w:numPr>
          <w:ilvl w:val="0"/>
          <w:numId w:val="27"/>
        </w:numPr>
        <w:spacing w:after="0" w:line="276" w:lineRule="auto"/>
        <w:contextualSpacing/>
        <w:rPr>
          <w:rFonts w:ascii="Arial" w:eastAsiaTheme="minorEastAsia" w:hAnsi="Arial" w:cs="Arial"/>
          <w:color w:val="333333"/>
        </w:rPr>
      </w:pPr>
      <w:r w:rsidRPr="00943E8A">
        <w:rPr>
          <w:rFonts w:ascii="Arial" w:eastAsia="Segoe UI" w:hAnsi="Arial" w:cs="Arial"/>
          <w:color w:val="333333"/>
        </w:rPr>
        <w:t xml:space="preserve">Prodej papírové lomené jízdenky – pokud cestující pojede za hranici IDS, musí být odbaven dvěma samostatnými jízdenkami dle dvou tarifů IDS. </w:t>
      </w:r>
    </w:p>
    <w:p w14:paraId="739B8971" w14:textId="77777777" w:rsidR="00943E8A" w:rsidRPr="00943E8A" w:rsidRDefault="00943E8A" w:rsidP="00363A32">
      <w:pPr>
        <w:numPr>
          <w:ilvl w:val="1"/>
          <w:numId w:val="27"/>
        </w:numPr>
        <w:spacing w:after="0" w:line="276" w:lineRule="auto"/>
        <w:contextualSpacing/>
        <w:rPr>
          <w:rFonts w:ascii="Arial" w:eastAsiaTheme="minorEastAsia" w:hAnsi="Arial" w:cs="Arial"/>
          <w:color w:val="333333"/>
        </w:rPr>
      </w:pPr>
      <w:r w:rsidRPr="00943E8A">
        <w:rPr>
          <w:rFonts w:ascii="Arial" w:eastAsia="Segoe UI" w:hAnsi="Arial" w:cs="Arial"/>
          <w:color w:val="333333"/>
        </w:rPr>
        <w:t>U druhé jízdenky je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30F49E13" w14:textId="77777777" w:rsidR="00943E8A" w:rsidRPr="00943E8A" w:rsidRDefault="00943E8A" w:rsidP="00363A32">
      <w:pPr>
        <w:numPr>
          <w:ilvl w:val="0"/>
          <w:numId w:val="27"/>
        </w:numPr>
        <w:spacing w:after="0" w:line="276" w:lineRule="auto"/>
        <w:contextualSpacing/>
        <w:rPr>
          <w:rFonts w:ascii="Arial" w:eastAsiaTheme="minorEastAsia" w:hAnsi="Arial" w:cs="Arial"/>
          <w:color w:val="333333"/>
        </w:rPr>
      </w:pPr>
      <w:r w:rsidRPr="00943E8A">
        <w:rPr>
          <w:rFonts w:ascii="Arial" w:eastAsia="Segoe UI" w:hAnsi="Arial" w:cs="Arial"/>
          <w:color w:val="333333"/>
        </w:rPr>
        <w:t>Obě jízdenky musí splňovat vzhled a obsah dle vzorníku jízdenek příslušných IDS.</w:t>
      </w:r>
    </w:p>
    <w:p w14:paraId="336119A4" w14:textId="77777777" w:rsidR="00943E8A" w:rsidRPr="00943E8A" w:rsidRDefault="00943E8A" w:rsidP="00363A32">
      <w:pPr>
        <w:numPr>
          <w:ilvl w:val="0"/>
          <w:numId w:val="27"/>
        </w:numPr>
        <w:spacing w:after="0" w:line="276" w:lineRule="auto"/>
        <w:contextualSpacing/>
        <w:rPr>
          <w:rFonts w:ascii="Arial" w:eastAsiaTheme="minorEastAsia" w:hAnsi="Arial" w:cs="Arial"/>
          <w:color w:val="333333"/>
        </w:rPr>
      </w:pPr>
      <w:r w:rsidRPr="00943E8A">
        <w:rPr>
          <w:rFonts w:ascii="Arial" w:eastAsia="Segoe UI" w:hAnsi="Arial" w:cs="Arial"/>
          <w:color w:val="333333"/>
        </w:rPr>
        <w:t xml:space="preserve">Pro DÚK musí odbavovací zařízení umět posunout počátek platnosti papírové jízdenky DÚK na čas, kdy autobus odjíždí z hraniční zastávky (čas dle JŘ). A takovou jízdenku rovnou při prodeji odbavit bez vlivu na data posílaná do zúčtovacího centra    </w:t>
      </w:r>
    </w:p>
    <w:p w14:paraId="2F218125" w14:textId="77777777" w:rsidR="00943E8A" w:rsidRPr="00943E8A" w:rsidRDefault="00943E8A" w:rsidP="00363A32">
      <w:pPr>
        <w:numPr>
          <w:ilvl w:val="0"/>
          <w:numId w:val="27"/>
        </w:numPr>
        <w:spacing w:after="0" w:line="276" w:lineRule="auto"/>
        <w:contextualSpacing/>
        <w:rPr>
          <w:rFonts w:ascii="Arial" w:eastAsiaTheme="minorEastAsia" w:hAnsi="Arial" w:cs="Arial"/>
          <w:color w:val="333333"/>
        </w:rPr>
      </w:pPr>
      <w:r w:rsidRPr="00943E8A">
        <w:rPr>
          <w:rFonts w:ascii="Arial" w:eastAsia="Segoe UI" w:hAnsi="Arial" w:cs="Arial"/>
          <w:color w:val="333333"/>
        </w:rPr>
        <w:t>AMSBUS – Dopravce přes AMSBUS prodává na mezikrajské relace POUZE MÍSTENKY, JÍZDENKY NIKOLIV. Využití AMSBUS je zcela v kompetenci dopravce.</w:t>
      </w:r>
    </w:p>
    <w:p w14:paraId="336436BE" w14:textId="77777777" w:rsidR="00943E8A" w:rsidRPr="00943E8A" w:rsidRDefault="00943E8A" w:rsidP="00363A32">
      <w:pPr>
        <w:numPr>
          <w:ilvl w:val="0"/>
          <w:numId w:val="27"/>
        </w:numPr>
        <w:spacing w:after="0" w:line="276" w:lineRule="auto"/>
        <w:contextualSpacing/>
        <w:rPr>
          <w:rFonts w:ascii="Arial" w:eastAsiaTheme="minorEastAsia" w:hAnsi="Arial" w:cs="Arial"/>
          <w:color w:val="333333"/>
        </w:rPr>
      </w:pPr>
      <w:r w:rsidRPr="00943E8A">
        <w:rPr>
          <w:rFonts w:ascii="Arial" w:eastAsia="Segoe UI" w:hAnsi="Arial" w:cs="Arial"/>
          <w:color w:val="333333"/>
        </w:rPr>
        <w:t>Lomený tarif je odbaven vždy v podobě dvou samostatných jízdenek (network ID konkrétního IDS). Tj. nevytváříme žádný nový tarif pro mezikrajské relace s vlastním network ID.</w:t>
      </w:r>
    </w:p>
    <w:p w14:paraId="2694E9BF" w14:textId="77777777" w:rsidR="00943E8A" w:rsidRPr="00943E8A" w:rsidRDefault="00943E8A" w:rsidP="00363A32">
      <w:pPr>
        <w:numPr>
          <w:ilvl w:val="0"/>
          <w:numId w:val="27"/>
        </w:numPr>
        <w:spacing w:after="0" w:line="276" w:lineRule="auto"/>
        <w:contextualSpacing/>
        <w:rPr>
          <w:rFonts w:ascii="Arial" w:eastAsiaTheme="minorEastAsia" w:hAnsi="Arial" w:cs="Arial"/>
          <w:color w:val="333333"/>
        </w:rPr>
      </w:pPr>
      <w:r w:rsidRPr="00943E8A">
        <w:rPr>
          <w:rFonts w:ascii="Arial" w:eastAsia="Segoe UI" w:hAnsi="Arial" w:cs="Arial"/>
          <w:color w:val="333333"/>
        </w:rPr>
        <w:t>Koncový lístek musí obsahovat rozpad jízdenek (vč. tržby) prodaných pro samostatné IDS (tj. pro konkrétní síť definovanou jedinečným Network ID).</w:t>
      </w:r>
    </w:p>
    <w:p w14:paraId="39D80C3E" w14:textId="77777777" w:rsidR="00943E8A" w:rsidRPr="00943E8A" w:rsidRDefault="00943E8A" w:rsidP="00363A32">
      <w:pPr>
        <w:numPr>
          <w:ilvl w:val="0"/>
          <w:numId w:val="27"/>
        </w:numPr>
        <w:spacing w:after="0" w:line="276" w:lineRule="auto"/>
        <w:contextualSpacing/>
        <w:rPr>
          <w:rFonts w:ascii="Arial" w:eastAsiaTheme="minorEastAsia" w:hAnsi="Arial" w:cs="Arial"/>
          <w:color w:val="333333"/>
        </w:rPr>
      </w:pPr>
      <w:r w:rsidRPr="00943E8A">
        <w:rPr>
          <w:rFonts w:ascii="Arial" w:eastAsia="Segoe UI" w:hAnsi="Arial" w:cs="Arial"/>
          <w:color w:val="333333"/>
        </w:rPr>
        <w:t>Výstupní data z odbavovacího zařízení musejí obsahovat rozpad tržeb na konkrétní IDS, rozpad na skladbu jízdenek.</w:t>
      </w:r>
    </w:p>
    <w:p w14:paraId="305A87C8" w14:textId="77777777" w:rsidR="00943E8A" w:rsidRPr="00943E8A" w:rsidRDefault="00943E8A" w:rsidP="00363A32">
      <w:pPr>
        <w:numPr>
          <w:ilvl w:val="0"/>
          <w:numId w:val="27"/>
        </w:numPr>
        <w:spacing w:after="0" w:line="276" w:lineRule="auto"/>
        <w:contextualSpacing/>
        <w:rPr>
          <w:rFonts w:ascii="Arial" w:hAnsi="Arial" w:cs="Arial"/>
          <w:color w:val="000000" w:themeColor="text1"/>
        </w:rPr>
      </w:pPr>
      <w:r w:rsidRPr="00943E8A">
        <w:rPr>
          <w:rFonts w:ascii="Arial" w:hAnsi="Arial" w:cs="Arial"/>
          <w:color w:val="000000" w:themeColor="text1"/>
        </w:rPr>
        <w:t>V případě odbavení dle tarifu PID musí být možné odbavit kupony PID a jednotlivé jízdní doklady ve všech jejích formách a musí být možné zaplatit jednotlivé jízdné PID hotově i platební kartou. Stejně tak i pro DÚK.</w:t>
      </w:r>
    </w:p>
    <w:p w14:paraId="1C17D4A8" w14:textId="77777777" w:rsidR="00943E8A" w:rsidRPr="00943E8A" w:rsidRDefault="00943E8A" w:rsidP="00363A32">
      <w:pPr>
        <w:numPr>
          <w:ilvl w:val="0"/>
          <w:numId w:val="27"/>
        </w:numPr>
        <w:spacing w:after="0" w:line="276" w:lineRule="auto"/>
        <w:contextualSpacing/>
        <w:rPr>
          <w:rFonts w:ascii="Arial" w:hAnsi="Arial" w:cs="Arial"/>
          <w:color w:val="000000" w:themeColor="text1"/>
        </w:rPr>
      </w:pPr>
      <w:r w:rsidRPr="00943E8A">
        <w:rPr>
          <w:rFonts w:ascii="Arial" w:hAnsi="Arial" w:cs="Arial"/>
          <w:color w:val="000000" w:themeColor="text1"/>
        </w:rPr>
        <w:t>Jízdní doklad za přepravu zavazadla, jízdní kolo, psa.</w:t>
      </w:r>
    </w:p>
    <w:p w14:paraId="5945F211" w14:textId="77777777" w:rsidR="00943E8A" w:rsidRPr="00943E8A" w:rsidRDefault="00943E8A" w:rsidP="00363A32">
      <w:pPr>
        <w:numPr>
          <w:ilvl w:val="1"/>
          <w:numId w:val="27"/>
        </w:numPr>
        <w:spacing w:after="0" w:line="276" w:lineRule="auto"/>
        <w:contextualSpacing/>
        <w:rPr>
          <w:rFonts w:ascii="Arial" w:hAnsi="Arial" w:cs="Arial"/>
          <w:color w:val="000000" w:themeColor="text1"/>
        </w:rPr>
      </w:pPr>
      <w:r w:rsidRPr="00943E8A">
        <w:rPr>
          <w:rFonts w:ascii="Arial" w:hAnsi="Arial" w:cs="Arial"/>
          <w:color w:val="000000" w:themeColor="text1"/>
        </w:rPr>
        <w:t>V případě přepravy v rámci jednoho IDS (včetně překryvu) platí jízdní doklad dle příslušného tarifu.</w:t>
      </w:r>
    </w:p>
    <w:p w14:paraId="6B64697D" w14:textId="77777777" w:rsidR="00943E8A" w:rsidRPr="00943E8A" w:rsidRDefault="00943E8A" w:rsidP="00363A32">
      <w:pPr>
        <w:numPr>
          <w:ilvl w:val="1"/>
          <w:numId w:val="27"/>
        </w:numPr>
        <w:spacing w:after="0" w:line="276" w:lineRule="auto"/>
        <w:contextualSpacing/>
        <w:rPr>
          <w:rFonts w:ascii="Arial" w:hAnsi="Arial" w:cs="Arial"/>
          <w:color w:val="000000" w:themeColor="text1"/>
        </w:rPr>
      </w:pPr>
      <w:r w:rsidRPr="00943E8A">
        <w:rPr>
          <w:rFonts w:ascii="Arial" w:hAnsi="Arial" w:cs="Arial"/>
          <w:color w:val="000000" w:themeColor="text1"/>
        </w:rPr>
        <w:t xml:space="preserve">Na spoji nad rámec překryvu platí jízdní doklad na celém spoji dle tarifu IDS, kde byla započata jízda. </w:t>
      </w:r>
    </w:p>
    <w:p w14:paraId="062FCF28" w14:textId="77777777" w:rsidR="00943E8A" w:rsidRPr="00943E8A" w:rsidRDefault="00943E8A" w:rsidP="00943E8A">
      <w:pPr>
        <w:spacing w:after="240"/>
        <w:rPr>
          <w:rFonts w:ascii="Arial" w:hAnsi="Arial" w:cs="Arial"/>
          <w:b/>
          <w:bCs/>
          <w:i/>
          <w:iCs/>
          <w:sz w:val="20"/>
        </w:rPr>
      </w:pPr>
    </w:p>
    <w:p w14:paraId="732AF6FD" w14:textId="77777777" w:rsidR="00943E8A" w:rsidRPr="00943E8A" w:rsidRDefault="00943E8A" w:rsidP="00943E8A">
      <w:pPr>
        <w:spacing w:after="240"/>
        <w:rPr>
          <w:rFonts w:ascii="Arial" w:hAnsi="Arial" w:cs="Arial"/>
          <w:b/>
          <w:i/>
          <w:iCs/>
          <w:sz w:val="20"/>
          <w:u w:val="single"/>
        </w:rPr>
      </w:pPr>
      <w:r w:rsidRPr="00943E8A">
        <w:rPr>
          <w:rFonts w:ascii="Arial" w:hAnsi="Arial" w:cs="Arial"/>
          <w:b/>
          <w:i/>
          <w:iCs/>
          <w:sz w:val="20"/>
          <w:u w:val="single"/>
        </w:rPr>
        <w:t xml:space="preserve">Body ve schématech </w:t>
      </w:r>
    </w:p>
    <w:p w14:paraId="5252305C" w14:textId="77777777" w:rsidR="00943E8A" w:rsidRPr="00943E8A" w:rsidRDefault="00943E8A" w:rsidP="00943E8A">
      <w:pPr>
        <w:spacing w:after="240"/>
        <w:rPr>
          <w:rFonts w:ascii="Arial" w:hAnsi="Arial" w:cs="Arial"/>
          <w:b/>
          <w:bCs/>
          <w:i/>
          <w:iCs/>
          <w:sz w:val="20"/>
        </w:rPr>
      </w:pPr>
      <w:r w:rsidRPr="00943E8A">
        <w:rPr>
          <w:rFonts w:ascii="Arial" w:hAnsi="Arial" w:cs="Arial"/>
          <w:b/>
          <w:bCs/>
          <w:i/>
          <w:iCs/>
          <w:sz w:val="20"/>
        </w:rPr>
        <w:t xml:space="preserve">Z1 – PID </w:t>
      </w:r>
    </w:p>
    <w:p w14:paraId="36161B5B" w14:textId="77777777" w:rsidR="00943E8A" w:rsidRPr="00943E8A" w:rsidRDefault="00943E8A" w:rsidP="00943E8A">
      <w:pPr>
        <w:spacing w:after="240"/>
        <w:rPr>
          <w:rFonts w:ascii="Arial" w:hAnsi="Arial" w:cs="Arial"/>
          <w:b/>
          <w:bCs/>
          <w:i/>
          <w:iCs/>
          <w:sz w:val="20"/>
        </w:rPr>
      </w:pPr>
      <w:r w:rsidRPr="00943E8A">
        <w:rPr>
          <w:rFonts w:ascii="Arial" w:hAnsi="Arial" w:cs="Arial"/>
          <w:b/>
          <w:bCs/>
          <w:i/>
          <w:iCs/>
          <w:sz w:val="20"/>
        </w:rPr>
        <w:t xml:space="preserve">Z2, Z3, Z4, Z5 – překryv tarifu PID a DÚK </w:t>
      </w:r>
    </w:p>
    <w:p w14:paraId="0924350C" w14:textId="77777777" w:rsidR="00943E8A" w:rsidRPr="00943E8A" w:rsidRDefault="00943E8A" w:rsidP="00943E8A">
      <w:pPr>
        <w:spacing w:after="240"/>
        <w:rPr>
          <w:rFonts w:ascii="Arial" w:hAnsi="Arial" w:cs="Arial"/>
          <w:b/>
          <w:bCs/>
          <w:i/>
          <w:iCs/>
          <w:sz w:val="20"/>
        </w:rPr>
      </w:pPr>
      <w:r w:rsidRPr="00943E8A">
        <w:rPr>
          <w:rFonts w:ascii="Arial" w:hAnsi="Arial" w:cs="Arial"/>
          <w:b/>
          <w:bCs/>
          <w:i/>
          <w:iCs/>
          <w:sz w:val="20"/>
        </w:rPr>
        <w:t>Z6 – DÚK</w:t>
      </w:r>
    </w:p>
    <w:p w14:paraId="4D13CFAC" w14:textId="77777777" w:rsidR="00943E8A" w:rsidRPr="00943E8A" w:rsidRDefault="00943E8A" w:rsidP="00943E8A">
      <w:pPr>
        <w:spacing w:before="240" w:after="60"/>
        <w:jc w:val="center"/>
        <w:outlineLvl w:val="1"/>
        <w:rPr>
          <w:rFonts w:ascii="Arial" w:hAnsi="Arial" w:cs="Arial"/>
          <w:b/>
          <w:bCs/>
          <w:sz w:val="32"/>
          <w:szCs w:val="28"/>
        </w:rPr>
      </w:pPr>
    </w:p>
    <w:p w14:paraId="0C12C9D0" w14:textId="77777777" w:rsidR="00943E8A" w:rsidRPr="00943E8A" w:rsidRDefault="00943E8A" w:rsidP="00943E8A">
      <w:pPr>
        <w:spacing w:before="240" w:after="60"/>
        <w:jc w:val="center"/>
        <w:outlineLvl w:val="1"/>
        <w:rPr>
          <w:rFonts w:ascii="Arial" w:hAnsi="Arial" w:cs="Arial"/>
          <w:b/>
          <w:bCs/>
          <w:sz w:val="32"/>
          <w:szCs w:val="28"/>
        </w:rPr>
      </w:pPr>
    </w:p>
    <w:p w14:paraId="47D4D940" w14:textId="77777777" w:rsidR="00943E8A" w:rsidRPr="00943E8A" w:rsidRDefault="00943E8A" w:rsidP="00943E8A">
      <w:pPr>
        <w:spacing w:before="240" w:after="60"/>
        <w:jc w:val="center"/>
        <w:outlineLvl w:val="1"/>
        <w:rPr>
          <w:rFonts w:ascii="Arial" w:hAnsi="Arial" w:cs="Arial"/>
          <w:b/>
          <w:bCs/>
          <w:sz w:val="32"/>
          <w:szCs w:val="28"/>
        </w:rPr>
      </w:pPr>
      <w:r w:rsidRPr="00943E8A">
        <w:rPr>
          <w:rFonts w:ascii="Arial" w:hAnsi="Arial" w:cs="Arial"/>
          <w:b/>
          <w:bCs/>
          <w:sz w:val="32"/>
          <w:szCs w:val="28"/>
        </w:rPr>
        <w:lastRenderedPageBreak/>
        <w:t>Cesty po území jen jednoho kraje</w:t>
      </w:r>
    </w:p>
    <w:p w14:paraId="4B9F37ED" w14:textId="77777777" w:rsidR="00943E8A" w:rsidRPr="00943E8A" w:rsidRDefault="00943E8A" w:rsidP="00943E8A">
      <w:pPr>
        <w:spacing w:after="240"/>
        <w:rPr>
          <w:rFonts w:ascii="Arial" w:hAnsi="Arial"/>
          <w:sz w:val="20"/>
        </w:rPr>
      </w:pPr>
    </w:p>
    <w:p w14:paraId="36316A79" w14:textId="77777777" w:rsidR="00943E8A" w:rsidRPr="00943E8A" w:rsidRDefault="00943E8A" w:rsidP="00943E8A">
      <w:pPr>
        <w:spacing w:after="240" w:line="276" w:lineRule="auto"/>
        <w:rPr>
          <w:rFonts w:ascii="Arial" w:eastAsia="Segoe UI" w:hAnsi="Arial" w:cs="Arial"/>
          <w:color w:val="333333"/>
        </w:rPr>
      </w:pPr>
      <w:r w:rsidRPr="00943E8A">
        <w:rPr>
          <w:rFonts w:ascii="Arial" w:eastAsia="Segoe UI" w:hAnsi="Arial" w:cs="Arial"/>
          <w:color w:val="333333"/>
        </w:rPr>
        <w:t>Jedná se o cestu pouze mezi zastávkami nacházejícími se na území jednoho kraje, tedy PID-&gt;PID nebo DÚK-&gt;DÚK.</w:t>
      </w:r>
    </w:p>
    <w:p w14:paraId="20CE6299" w14:textId="77777777" w:rsidR="00943E8A" w:rsidRPr="00943E8A" w:rsidRDefault="00943E8A" w:rsidP="00943E8A">
      <w:pPr>
        <w:spacing w:after="240" w:line="276" w:lineRule="auto"/>
        <w:rPr>
          <w:rFonts w:ascii="Arial" w:hAnsi="Arial" w:cs="Arial"/>
          <w:color w:val="000000"/>
          <w:shd w:val="clear" w:color="auto" w:fill="FFFFFF"/>
        </w:rPr>
      </w:pPr>
      <w:r w:rsidRPr="00943E8A">
        <w:rPr>
          <w:rFonts w:ascii="Arial" w:eastAsia="Segoe UI" w:hAnsi="Arial" w:cs="Arial"/>
          <w:color w:val="333333"/>
        </w:rPr>
        <w:t xml:space="preserve">PID i DÚK je na lince definován zastávkami nacházejícími se na území daného kraje, tedy je definován konečným výčtem náležících zastávek tedy např. PID = Z1, Z2, Z3; DÚK = Z4, Z5, Z6. </w:t>
      </w:r>
    </w:p>
    <w:p w14:paraId="28A95BBA" w14:textId="77777777" w:rsidR="00943E8A" w:rsidRPr="00943E8A" w:rsidRDefault="00943E8A" w:rsidP="00943E8A">
      <w:pPr>
        <w:spacing w:after="240" w:line="276" w:lineRule="auto"/>
        <w:rPr>
          <w:rFonts w:ascii="Arial" w:eastAsia="Segoe UI" w:hAnsi="Arial" w:cs="Arial"/>
          <w:color w:val="333333"/>
        </w:rPr>
      </w:pPr>
      <w:r w:rsidRPr="00943E8A">
        <w:rPr>
          <w:rFonts w:ascii="Arial" w:eastAsia="Segoe UI" w:hAnsi="Arial" w:cs="Arial"/>
          <w:color w:val="333333"/>
        </w:rPr>
        <w:t xml:space="preserve">Při cestách na území právě jednoho kraje PID-&gt;PID, respektive DÚK-&gt;DÚK, platí pouze tarif daného kraje, kde cesta započala i skončila. </w:t>
      </w:r>
    </w:p>
    <w:tbl>
      <w:tblPr>
        <w:tblStyle w:val="Mkatabulky1"/>
        <w:tblW w:w="0" w:type="auto"/>
        <w:tblLook w:val="04A0" w:firstRow="1" w:lastRow="0" w:firstColumn="1" w:lastColumn="0" w:noHBand="0" w:noVBand="1"/>
      </w:tblPr>
      <w:tblGrid>
        <w:gridCol w:w="4530"/>
        <w:gridCol w:w="4530"/>
      </w:tblGrid>
      <w:tr w:rsidR="00943E8A" w:rsidRPr="00943E8A" w14:paraId="56F4B34C" w14:textId="77777777" w:rsidTr="005B6E44">
        <w:tc>
          <w:tcPr>
            <w:tcW w:w="4531" w:type="dxa"/>
          </w:tcPr>
          <w:p w14:paraId="0430C7BD" w14:textId="77777777" w:rsidR="00943E8A" w:rsidRPr="00943E8A" w:rsidRDefault="00943E8A" w:rsidP="00943E8A">
            <w:pPr>
              <w:spacing w:after="240"/>
              <w:rPr>
                <w:rFonts w:ascii="Arial" w:hAnsi="Arial" w:cs="Arial"/>
                <w:color w:val="000000"/>
                <w:shd w:val="clear" w:color="auto" w:fill="FFFFFF"/>
              </w:rPr>
            </w:pPr>
            <w:r w:rsidRPr="00943E8A">
              <w:rPr>
                <w:rFonts w:ascii="Arial" w:hAnsi="Arial" w:cs="Arial"/>
                <w:color w:val="000000"/>
                <w:shd w:val="clear" w:color="auto" w:fill="FFFFFF"/>
              </w:rPr>
              <w:t>PID – všechny kombinace cest mezi Z1, Z2, Z3</w:t>
            </w:r>
          </w:p>
        </w:tc>
        <w:tc>
          <w:tcPr>
            <w:tcW w:w="4531" w:type="dxa"/>
          </w:tcPr>
          <w:p w14:paraId="5E6B56FB" w14:textId="77777777" w:rsidR="00943E8A" w:rsidRPr="00943E8A" w:rsidRDefault="00943E8A" w:rsidP="00943E8A">
            <w:pPr>
              <w:spacing w:after="240"/>
              <w:rPr>
                <w:rFonts w:ascii="Arial" w:hAnsi="Arial" w:cs="Arial"/>
                <w:color w:val="000000"/>
                <w:shd w:val="clear" w:color="auto" w:fill="FFFFFF"/>
              </w:rPr>
            </w:pPr>
            <w:r w:rsidRPr="00943E8A">
              <w:rPr>
                <w:rFonts w:ascii="Arial" w:hAnsi="Arial" w:cs="Arial"/>
                <w:color w:val="000000" w:themeColor="text1"/>
              </w:rPr>
              <w:t>Platí jízdné pouze PID (předplatné i jednotlivé)</w:t>
            </w:r>
          </w:p>
        </w:tc>
      </w:tr>
      <w:tr w:rsidR="00943E8A" w:rsidRPr="00943E8A" w14:paraId="6678400D" w14:textId="77777777" w:rsidTr="005B6E44">
        <w:tc>
          <w:tcPr>
            <w:tcW w:w="4531" w:type="dxa"/>
          </w:tcPr>
          <w:p w14:paraId="048F5BD4" w14:textId="77777777" w:rsidR="00943E8A" w:rsidRPr="00943E8A" w:rsidRDefault="00943E8A" w:rsidP="00943E8A">
            <w:pPr>
              <w:spacing w:after="240"/>
              <w:rPr>
                <w:rFonts w:ascii="Arial" w:hAnsi="Arial" w:cs="Arial"/>
                <w:color w:val="000000"/>
                <w:shd w:val="clear" w:color="auto" w:fill="FFFFFF"/>
              </w:rPr>
            </w:pPr>
            <w:r w:rsidRPr="00943E8A">
              <w:rPr>
                <w:rFonts w:ascii="Arial" w:hAnsi="Arial" w:cs="Arial"/>
                <w:color w:val="000000"/>
                <w:shd w:val="clear" w:color="auto" w:fill="FFFFFF"/>
              </w:rPr>
              <w:t>DÚK – všechny kombinace mezi Z4, Z5, Z6</w:t>
            </w:r>
          </w:p>
        </w:tc>
        <w:tc>
          <w:tcPr>
            <w:tcW w:w="4531" w:type="dxa"/>
          </w:tcPr>
          <w:p w14:paraId="0AC2991A" w14:textId="77777777" w:rsidR="00943E8A" w:rsidRPr="00943E8A" w:rsidRDefault="00943E8A" w:rsidP="00943E8A">
            <w:pPr>
              <w:spacing w:after="240"/>
              <w:rPr>
                <w:rFonts w:ascii="Arial" w:hAnsi="Arial" w:cs="Arial"/>
                <w:color w:val="000000"/>
                <w:shd w:val="clear" w:color="auto" w:fill="FFFFFF"/>
              </w:rPr>
            </w:pPr>
            <w:r w:rsidRPr="00943E8A">
              <w:rPr>
                <w:rFonts w:ascii="Arial" w:hAnsi="Arial" w:cs="Arial"/>
                <w:color w:val="000000" w:themeColor="text1"/>
              </w:rPr>
              <w:t>Platí jízdné pouze DÚK (předplatné i jednotlivé)</w:t>
            </w:r>
          </w:p>
        </w:tc>
      </w:tr>
    </w:tbl>
    <w:p w14:paraId="2E3E291C" w14:textId="77777777" w:rsidR="00943E8A" w:rsidRPr="00943E8A" w:rsidRDefault="00943E8A" w:rsidP="00943E8A">
      <w:pPr>
        <w:spacing w:after="240"/>
        <w:rPr>
          <w:rFonts w:ascii="Arial" w:hAnsi="Arial" w:cs="Arial"/>
          <w:color w:val="000000" w:themeColor="text1"/>
          <w:sz w:val="20"/>
        </w:rPr>
      </w:pPr>
      <w:r w:rsidRPr="00943E8A">
        <w:rPr>
          <w:rFonts w:ascii="Arial" w:hAnsi="Arial" w:cs="Arial"/>
          <w:noProof/>
          <w:color w:val="000000" w:themeColor="text1"/>
          <w:sz w:val="20"/>
          <w:lang w:eastAsia="cs-CZ"/>
        </w:rPr>
        <mc:AlternateContent>
          <mc:Choice Requires="wpg">
            <w:drawing>
              <wp:anchor distT="0" distB="0" distL="114300" distR="114300" simplePos="0" relativeHeight="251667456" behindDoc="0" locked="0" layoutInCell="1" allowOverlap="1" wp14:anchorId="11131F77" wp14:editId="25AAD0A7">
                <wp:simplePos x="895350" y="3914775"/>
                <wp:positionH relativeFrom="margin">
                  <wp:align>center</wp:align>
                </wp:positionH>
                <wp:positionV relativeFrom="margin">
                  <wp:align>center</wp:align>
                </wp:positionV>
                <wp:extent cx="4930775" cy="2162175"/>
                <wp:effectExtent l="0" t="0" r="22225" b="9525"/>
                <wp:wrapSquare wrapText="bothSides"/>
                <wp:docPr id="4" name="Skupina 4"/>
                <wp:cNvGraphicFramePr/>
                <a:graphic xmlns:a="http://schemas.openxmlformats.org/drawingml/2006/main">
                  <a:graphicData uri="http://schemas.microsoft.com/office/word/2010/wordprocessingGroup">
                    <wpg:wgp>
                      <wpg:cNvGrpSpPr/>
                      <wpg:grpSpPr>
                        <a:xfrm>
                          <a:off x="0" y="0"/>
                          <a:ext cx="4930775" cy="2162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7A22B4A1" w14:textId="77777777" w:rsidR="00943E8A" w:rsidRPr="00471CE4" w:rsidRDefault="00943E8A" w:rsidP="00943E8A">
                              <w:pPr>
                                <w:pStyle w:val="Normlnweb"/>
                                <w:rPr>
                                  <w:rFonts w:ascii="Arial" w:hAnsi="Arial" w:cs="Arial"/>
                                  <w:sz w:val="22"/>
                                  <w:szCs w:val="22"/>
                                </w:rPr>
                              </w:pPr>
                              <w:r w:rsidRPr="00471CE4">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rgbClr val="70AD47">
                              <a:lumMod val="60000"/>
                              <a:lumOff val="40000"/>
                            </a:srgbClr>
                          </a:solidFill>
                        </wps:spPr>
                        <wps:txbx>
                          <w:txbxContent>
                            <w:p w14:paraId="49E93316" w14:textId="77777777" w:rsidR="00943E8A" w:rsidRPr="00471CE4" w:rsidRDefault="00943E8A" w:rsidP="00943E8A">
                              <w:pPr>
                                <w:pStyle w:val="Normlnweb"/>
                                <w:rPr>
                                  <w:rFonts w:ascii="Arial" w:hAnsi="Arial" w:cs="Arial"/>
                                  <w:sz w:val="22"/>
                                  <w:szCs w:val="22"/>
                                </w:rPr>
                              </w:pPr>
                              <w:r w:rsidRPr="00471CE4">
                                <w:rPr>
                                  <w:rFonts w:ascii="Arial" w:hAnsi="Arial" w:cs="Arial"/>
                                  <w:color w:val="000000" w:themeColor="text1"/>
                                  <w:kern w:val="24"/>
                                  <w:sz w:val="22"/>
                                  <w:szCs w:val="22"/>
                                </w:rPr>
                                <w:t>Časový kupon/jízdenka DÚK</w:t>
                              </w:r>
                            </w:p>
                          </w:txbxContent>
                        </wps:txbx>
                        <wps:bodyPr wrap="square" rtlCol="0">
                          <a:noAutofit/>
                        </wps:bodyPr>
                      </wps:wsp>
                      <wps:wsp>
                        <wps:cNvPr id="3" name="Textové pole 3"/>
                        <wps:cNvSpPr txBox="1"/>
                        <wps:spPr>
                          <a:xfrm>
                            <a:off x="2495268" y="323385"/>
                            <a:ext cx="1492345" cy="355170"/>
                          </a:xfrm>
                          <a:prstGeom prst="rect">
                            <a:avLst/>
                          </a:prstGeom>
                          <a:solidFill>
                            <a:sysClr val="window" lastClr="FFFFFF"/>
                          </a:solidFill>
                          <a:ln w="6350">
                            <a:noFill/>
                          </a:ln>
                        </wps:spPr>
                        <wps:txbx>
                          <w:txbxContent>
                            <w:p w14:paraId="14AFDFE8" w14:textId="77777777" w:rsidR="00943E8A" w:rsidRPr="00471CE4" w:rsidRDefault="00943E8A" w:rsidP="00943E8A">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noFill/>
                              <a:ln w="19050" cap="flat" cmpd="sng" algn="ctr">
                                <a:solidFill>
                                  <a:srgbClr val="5B9BD5"/>
                                </a:solidFill>
                                <a:prstDash val="solid"/>
                                <a:miter lim="800000"/>
                              </a:ln>
                              <a:effectLst/>
                            </wps:spPr>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w="12700" cap="flat" cmpd="sng" algn="ctr">
                                <a:solidFill>
                                  <a:srgbClr val="5B9BD5"/>
                                </a:solidFill>
                                <a:prstDash val="solid"/>
                                <a:miter lim="800000"/>
                              </a:ln>
                              <a:effectLst/>
                            </wps:spPr>
                            <wps:txbx>
                              <w:txbxContent>
                                <w:p w14:paraId="01B66905" w14:textId="77777777" w:rsidR="00943E8A" w:rsidRPr="00951A07" w:rsidRDefault="00943E8A" w:rsidP="00943E8A">
                                  <w:pPr>
                                    <w:pStyle w:val="Normlnweb"/>
                                    <w:jc w:val="center"/>
                                    <w:rPr>
                                      <w:rFonts w:ascii="Arial" w:hAnsi="Arial" w:cs="Arial"/>
                                      <w:sz w:val="20"/>
                                      <w:szCs w:val="22"/>
                                    </w:rPr>
                                  </w:pPr>
                                  <w:r w:rsidRPr="00951A07">
                                    <w:rPr>
                                      <w:rFonts w:ascii="Arial" w:hAnsi="Arial" w:cs="Arial"/>
                                      <w:color w:val="000000" w:themeColor="text1"/>
                                      <w:kern w:val="24"/>
                                      <w:sz w:val="20"/>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w="12700" cap="flat" cmpd="sng" algn="ctr">
                                <a:solidFill>
                                  <a:srgbClr val="5B9BD5"/>
                                </a:solidFill>
                                <a:prstDash val="solid"/>
                                <a:miter lim="800000"/>
                              </a:ln>
                              <a:effectLst/>
                            </wps:spPr>
                            <wps:txbx>
                              <w:txbxContent>
                                <w:p w14:paraId="45E78828" w14:textId="77777777" w:rsidR="00943E8A" w:rsidRPr="007548BC" w:rsidRDefault="00943E8A" w:rsidP="00943E8A">
                                  <w:pPr>
                                    <w:pStyle w:val="Normlnweb"/>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5E5F47DD" w14:textId="77777777" w:rsidR="00943E8A" w:rsidRPr="007548BC" w:rsidRDefault="00943E8A" w:rsidP="00943E8A">
                                  <w:pPr>
                                    <w:pStyle w:val="Normlnweb"/>
                                    <w:jc w:val="center"/>
                                    <w:rPr>
                                      <w:rFonts w:ascii="Arial" w:hAnsi="Arial" w:cs="Arial"/>
                                      <w:sz w:val="20"/>
                                      <w:szCs w:val="22"/>
                                    </w:rPr>
                                  </w:pPr>
                                  <w:r w:rsidRPr="007548BC">
                                    <w:rPr>
                                      <w:rFonts w:ascii="Arial" w:hAnsi="Arial" w:cs="Arial"/>
                                      <w:color w:val="000000" w:themeColor="text1"/>
                                      <w:kern w:val="24"/>
                                      <w:sz w:val="20"/>
                                      <w:szCs w:val="22"/>
                                    </w:rPr>
                                    <w:t>PID/DÚK</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588949" y="613868"/>
                                <a:ext cx="1558627" cy="594834"/>
                              </a:xfrm>
                              <a:prstGeom prst="wedgeRectCallout">
                                <a:avLst/>
                              </a:prstGeom>
                              <a:noFill/>
                              <a:ln w="12700" cap="flat" cmpd="sng" algn="ctr">
                                <a:solidFill>
                                  <a:srgbClr val="5B9BD5"/>
                                </a:solidFill>
                                <a:prstDash val="solid"/>
                                <a:miter lim="800000"/>
                              </a:ln>
                              <a:effectLst/>
                            </wps:spPr>
                            <wps:txbx>
                              <w:txbxContent>
                                <w:p w14:paraId="36869788" w14:textId="77777777" w:rsidR="00943E8A" w:rsidRPr="007548BC" w:rsidRDefault="00943E8A" w:rsidP="00943E8A">
                                  <w:pPr>
                                    <w:pStyle w:val="Normlnweb"/>
                                    <w:jc w:val="center"/>
                                    <w:rPr>
                                      <w:rFonts w:ascii="Arial" w:hAnsi="Arial" w:cs="Arial"/>
                                      <w:sz w:val="20"/>
                                      <w:szCs w:val="22"/>
                                    </w:rPr>
                                  </w:pPr>
                                  <w:r w:rsidRPr="007548BC">
                                    <w:rPr>
                                      <w:rFonts w:ascii="Arial" w:hAnsi="Arial" w:cs="Arial"/>
                                      <w:color w:val="000000" w:themeColor="text1"/>
                                      <w:kern w:val="24"/>
                                      <w:sz w:val="20"/>
                                      <w:szCs w:val="22"/>
                                    </w:rPr>
                                    <w:t>Z3 PID/DÚK</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452239" y="613868"/>
                                <a:ext cx="1541755" cy="594834"/>
                              </a:xfrm>
                              <a:prstGeom prst="wedgeRectCallout">
                                <a:avLst/>
                              </a:prstGeom>
                              <a:noFill/>
                              <a:ln w="12700" cap="flat" cmpd="sng" algn="ctr">
                                <a:solidFill>
                                  <a:srgbClr val="5B9BD5"/>
                                </a:solidFill>
                                <a:prstDash val="solid"/>
                                <a:miter lim="800000"/>
                              </a:ln>
                              <a:effectLst/>
                            </wps:spPr>
                            <wps:txbx>
                              <w:txbxContent>
                                <w:p w14:paraId="39323628" w14:textId="77777777" w:rsidR="00943E8A" w:rsidRPr="007548BC" w:rsidRDefault="00943E8A" w:rsidP="00943E8A">
                                  <w:pPr>
                                    <w:pStyle w:val="Normlnweb"/>
                                    <w:jc w:val="center"/>
                                    <w:rPr>
                                      <w:rFonts w:ascii="Arial" w:hAnsi="Arial" w:cs="Arial"/>
                                      <w:sz w:val="20"/>
                                      <w:szCs w:val="22"/>
                                    </w:rPr>
                                  </w:pPr>
                                  <w:r w:rsidRPr="007548BC">
                                    <w:rPr>
                                      <w:rFonts w:ascii="Arial" w:hAnsi="Arial" w:cs="Arial"/>
                                      <w:color w:val="000000" w:themeColor="text1"/>
                                      <w:kern w:val="24"/>
                                      <w:sz w:val="20"/>
                                      <w:szCs w:val="22"/>
                                    </w:rPr>
                                    <w:t>Z4 PID/DÚK</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599"/>
                                <a:ext cx="1544272" cy="594834"/>
                              </a:xfrm>
                              <a:prstGeom prst="wedgeRectCallout">
                                <a:avLst/>
                              </a:prstGeom>
                              <a:noFill/>
                              <a:ln w="12700" cap="flat" cmpd="sng" algn="ctr">
                                <a:solidFill>
                                  <a:srgbClr val="5B9BD5"/>
                                </a:solidFill>
                                <a:prstDash val="solid"/>
                                <a:miter lim="800000"/>
                              </a:ln>
                              <a:effectLst/>
                            </wps:spPr>
                            <wps:txbx>
                              <w:txbxContent>
                                <w:p w14:paraId="00E390F9" w14:textId="77777777" w:rsidR="00943E8A" w:rsidRPr="007548BC" w:rsidRDefault="00943E8A" w:rsidP="00943E8A">
                                  <w:pPr>
                                    <w:pStyle w:val="Normlnweb"/>
                                    <w:jc w:val="center"/>
                                    <w:rPr>
                                      <w:rFonts w:ascii="Arial" w:hAnsi="Arial" w:cs="Arial"/>
                                      <w:sz w:val="20"/>
                                      <w:szCs w:val="22"/>
                                    </w:rPr>
                                  </w:pPr>
                                  <w:r w:rsidRPr="007548BC">
                                    <w:rPr>
                                      <w:rFonts w:ascii="Arial" w:hAnsi="Arial" w:cs="Arial"/>
                                      <w:color w:val="000000" w:themeColor="text1"/>
                                      <w:kern w:val="24"/>
                                      <w:sz w:val="20"/>
                                      <w:szCs w:val="22"/>
                                    </w:rPr>
                                    <w:t>Z5 PID/DÚK</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w="12700" cap="flat" cmpd="sng" algn="ctr">
                                <a:solidFill>
                                  <a:srgbClr val="5B9BD5"/>
                                </a:solidFill>
                                <a:prstDash val="solid"/>
                                <a:miter lim="800000"/>
                              </a:ln>
                              <a:effectLst/>
                            </wps:spPr>
                            <wps:txbx>
                              <w:txbxContent>
                                <w:p w14:paraId="0C932BF5" w14:textId="77777777" w:rsidR="00943E8A" w:rsidRPr="00951A07" w:rsidRDefault="00943E8A" w:rsidP="00943E8A">
                                  <w:pPr>
                                    <w:pStyle w:val="Normlnweb"/>
                                    <w:jc w:val="center"/>
                                    <w:rPr>
                                      <w:rFonts w:ascii="Arial" w:hAnsi="Arial" w:cs="Arial"/>
                                      <w:sz w:val="20"/>
                                      <w:szCs w:val="22"/>
                                    </w:rPr>
                                  </w:pPr>
                                  <w:r w:rsidRPr="00951A07">
                                    <w:rPr>
                                      <w:rFonts w:ascii="Arial" w:hAnsi="Arial" w:cs="Arial"/>
                                      <w:color w:val="000000" w:themeColor="text1"/>
                                      <w:kern w:val="24"/>
                                      <w:sz w:val="20"/>
                                      <w:szCs w:val="22"/>
                                    </w:rPr>
                                    <w:t>Z6 DÚK</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noFill/>
                            <a:ln w="19050" cap="flat" cmpd="sng" algn="ctr">
                              <a:solidFill>
                                <a:srgbClr val="00B050"/>
                              </a:solidFill>
                              <a:prstDash val="solid"/>
                              <a:miter lim="800000"/>
                            </a:ln>
                            <a:effectLst/>
                          </wps:spPr>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noFill/>
                            <a:ln w="19050" cap="flat" cmpd="sng" algn="ctr">
                              <a:solidFill>
                                <a:srgbClr val="FF0000"/>
                              </a:solidFill>
                              <a:prstDash val="solid"/>
                              <a:miter lim="800000"/>
                            </a:ln>
                            <a:effectLst/>
                          </wps:spPr>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6EFEDF90" w14:textId="77777777" w:rsidR="00943E8A" w:rsidRPr="00471CE4" w:rsidRDefault="00943E8A" w:rsidP="00943E8A">
                                <w:pPr>
                                  <w:pStyle w:val="Normlnweb"/>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46E34D35" w14:textId="77777777" w:rsidR="00943E8A" w:rsidRPr="00471CE4" w:rsidRDefault="00943E8A" w:rsidP="00943E8A">
                                <w:pPr>
                                  <w:pStyle w:val="Normlnweb"/>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g:wgp>
                  </a:graphicData>
                </a:graphic>
              </wp:anchor>
            </w:drawing>
          </mc:Choice>
          <mc:Fallback>
            <w:pict>
              <v:group w14:anchorId="11131F77" id="Skupina 4" o:spid="_x0000_s1026" style="position:absolute;left:0;text-align:left;margin-left:0;margin-top:0;width:388.25pt;height:170.25pt;z-index:251667456;mso-position-horizontal:center;mso-position-horizontal-relative:margin;mso-position-vertical:center;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7A22B4A1" w14:textId="77777777" w:rsidR="00943E8A" w:rsidRPr="00471CE4" w:rsidRDefault="00943E8A" w:rsidP="00943E8A">
                        <w:pPr>
                          <w:pStyle w:val="Normlnweb"/>
                          <w:rPr>
                            <w:rFonts w:ascii="Arial" w:hAnsi="Arial" w:cs="Arial"/>
                            <w:sz w:val="22"/>
                            <w:szCs w:val="22"/>
                          </w:rPr>
                        </w:pPr>
                        <w:r w:rsidRPr="00471CE4">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" fillcolor="#a9d18e" stroked="f">
                  <v:textbox>
                    <w:txbxContent>
                      <w:p w14:paraId="49E93316" w14:textId="77777777" w:rsidR="00943E8A" w:rsidRPr="00471CE4" w:rsidRDefault="00943E8A" w:rsidP="00943E8A">
                        <w:pPr>
                          <w:pStyle w:val="Normlnweb"/>
                          <w:rPr>
                            <w:rFonts w:ascii="Arial" w:hAnsi="Arial" w:cs="Arial"/>
                            <w:sz w:val="22"/>
                            <w:szCs w:val="22"/>
                          </w:rPr>
                        </w:pPr>
                        <w:r w:rsidRPr="00471CE4">
                          <w:rPr>
                            <w:rFonts w:ascii="Arial" w:hAnsi="Arial" w:cs="Arial"/>
                            <w:color w:val="000000" w:themeColor="text1"/>
                            <w:kern w:val="24"/>
                            <w:sz w:val="22"/>
                            <w:szCs w:val="22"/>
                          </w:rPr>
                          <w:t>Časový kupon/jízdenka DÚK</w:t>
                        </w:r>
                      </w:p>
                    </w:txbxContent>
                  </v:textbox>
                </v:shape>
                <v:shape id="Textové pole 3" o:spid="_x0000_s1029" type="#_x0000_t202" style="position:absolute;left:24952;top:3233;width:1492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9uaxAAAANoAAAAPAAAAZHJzL2Rvd25yZXYueG1sRI9Ba8JA&#10;FITvBf/D8oTe6sYWSo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EKf25rEAAAA2gAAAA8A&#10;AAAAAAAAAAAAAAAABwIAAGRycy9kb3ducmV2LnhtbFBLBQYAAAAAAwADALcAAAD4AgAAAAA=&#10;" fillcolor="window" stroked="f" strokeweight=".5pt">
                  <v:textbox>
                    <w:txbxContent>
                      <w:p w14:paraId="14AFDFE8" w14:textId="77777777" w:rsidR="00943E8A" w:rsidRPr="00471CE4" w:rsidRDefault="00943E8A" w:rsidP="00943E8A">
                        <w:pPr>
                          <w:rPr>
                            <w:rFonts w:cs="Arial"/>
                            <w:b/>
                            <w:sz w:val="24"/>
                            <w:szCs w:val="24"/>
                          </w:rPr>
                        </w:pPr>
                        <w:r w:rsidRPr="00471CE4">
                          <w:rPr>
                            <w:rFonts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" adj="15715" fillcolor="windowText" strokecolor="windowText"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" strokecolor="#5b9bd5"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" adj="6300,24300" filled="f" strokecolor="#5b9bd5" strokeweight="1pt">
                      <v:textbox>
                        <w:txbxContent>
                          <w:p w14:paraId="01B66905" w14:textId="77777777" w:rsidR="00943E8A" w:rsidRPr="00951A07" w:rsidRDefault="00943E8A" w:rsidP="00943E8A">
                            <w:pPr>
                              <w:pStyle w:val="Normlnweb"/>
                              <w:jc w:val="center"/>
                              <w:rPr>
                                <w:rFonts w:ascii="Arial" w:hAnsi="Arial" w:cs="Arial"/>
                                <w:sz w:val="20"/>
                                <w:szCs w:val="22"/>
                              </w:rPr>
                            </w:pPr>
                            <w:r w:rsidRPr="00951A07">
                              <w:rPr>
                                <w:rFonts w:ascii="Arial" w:hAnsi="Arial" w:cs="Arial"/>
                                <w:color w:val="000000" w:themeColor="text1"/>
                                <w:kern w:val="24"/>
                                <w:sz w:val="20"/>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" adj="6300,24300" filled="f" strokecolor="#5b9bd5" strokeweight="1pt">
                      <v:textbox>
                        <w:txbxContent>
                          <w:p w14:paraId="45E78828" w14:textId="77777777" w:rsidR="00943E8A" w:rsidRPr="007548BC" w:rsidRDefault="00943E8A" w:rsidP="00943E8A">
                            <w:pPr>
                              <w:pStyle w:val="Normlnweb"/>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5E5F47DD" w14:textId="77777777" w:rsidR="00943E8A" w:rsidRPr="007548BC" w:rsidRDefault="00943E8A" w:rsidP="00943E8A">
                            <w:pPr>
                              <w:pStyle w:val="Normlnweb"/>
                              <w:jc w:val="center"/>
                              <w:rPr>
                                <w:rFonts w:ascii="Arial" w:hAnsi="Arial" w:cs="Arial"/>
                                <w:sz w:val="20"/>
                                <w:szCs w:val="22"/>
                              </w:rPr>
                            </w:pPr>
                            <w:r w:rsidRPr="007548BC">
                              <w:rPr>
                                <w:rFonts w:ascii="Arial" w:hAnsi="Arial" w:cs="Arial"/>
                                <w:color w:val="000000" w:themeColor="text1"/>
                                <w:kern w:val="24"/>
                                <w:sz w:val="20"/>
                                <w:szCs w:val="22"/>
                              </w:rPr>
                              <w:t>PID/DÚK</w:t>
                            </w:r>
                          </w:p>
                        </w:txbxContent>
                      </v:textbox>
                    </v:shape>
                    <v:shape id="Řečová bublina: obdélníkový bublinový popisek 8" o:spid="_x0000_s1036" type="#_x0000_t61" style="position:absolute;left:35889;top:6138;width:1558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" adj="6300,24300" filled="f" strokecolor="#5b9bd5" strokeweight="1pt">
                      <v:textbox>
                        <w:txbxContent>
                          <w:p w14:paraId="36869788" w14:textId="77777777" w:rsidR="00943E8A" w:rsidRPr="007548BC" w:rsidRDefault="00943E8A" w:rsidP="00943E8A">
                            <w:pPr>
                              <w:pStyle w:val="Normlnweb"/>
                              <w:jc w:val="center"/>
                              <w:rPr>
                                <w:rFonts w:ascii="Arial" w:hAnsi="Arial" w:cs="Arial"/>
                                <w:sz w:val="20"/>
                                <w:szCs w:val="22"/>
                              </w:rPr>
                            </w:pPr>
                            <w:r w:rsidRPr="007548BC">
                              <w:rPr>
                                <w:rFonts w:ascii="Arial" w:hAnsi="Arial" w:cs="Arial"/>
                                <w:color w:val="000000" w:themeColor="text1"/>
                                <w:kern w:val="24"/>
                                <w:sz w:val="20"/>
                                <w:szCs w:val="22"/>
                              </w:rPr>
                              <w:t>Z3 PID/DÚK</w:t>
                            </w:r>
                          </w:p>
                        </w:txbxContent>
                      </v:textbox>
                    </v:shape>
                    <v:shape id="Řečová bublina: obdélníkový bublinový popisek 11" o:spid="_x0000_s1037" type="#_x0000_t61" style="position:absolute;left:54522;top:6138;width:1541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" adj="6300,24300" filled="f" strokecolor="#5b9bd5" strokeweight="1pt">
                      <v:textbox>
                        <w:txbxContent>
                          <w:p w14:paraId="39323628" w14:textId="77777777" w:rsidR="00943E8A" w:rsidRPr="007548BC" w:rsidRDefault="00943E8A" w:rsidP="00943E8A">
                            <w:pPr>
                              <w:pStyle w:val="Normlnweb"/>
                              <w:jc w:val="center"/>
                              <w:rPr>
                                <w:rFonts w:ascii="Arial" w:hAnsi="Arial" w:cs="Arial"/>
                                <w:sz w:val="20"/>
                                <w:szCs w:val="22"/>
                              </w:rPr>
                            </w:pPr>
                            <w:r w:rsidRPr="007548BC">
                              <w:rPr>
                                <w:rFonts w:ascii="Arial" w:hAnsi="Arial" w:cs="Arial"/>
                                <w:color w:val="000000" w:themeColor="text1"/>
                                <w:kern w:val="24"/>
                                <w:sz w:val="20"/>
                                <w:szCs w:val="22"/>
                              </w:rPr>
                              <w:t>Z4 PID/DÚK</w:t>
                            </w:r>
                          </w:p>
                        </w:txbxContent>
                      </v:textbox>
                    </v:shape>
                    <v:shape id="Řečová bublina: obdélníkový bublinový popisek 12" o:spid="_x0000_s1038" type="#_x0000_t61" style="position:absolute;left:73768;top:6205;width:154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" adj="6300,24300" filled="f" strokecolor="#5b9bd5" strokeweight="1pt">
                      <v:textbox>
                        <w:txbxContent>
                          <w:p w14:paraId="00E390F9" w14:textId="77777777" w:rsidR="00943E8A" w:rsidRPr="007548BC" w:rsidRDefault="00943E8A" w:rsidP="00943E8A">
                            <w:pPr>
                              <w:pStyle w:val="Normlnweb"/>
                              <w:jc w:val="center"/>
                              <w:rPr>
                                <w:rFonts w:ascii="Arial" w:hAnsi="Arial" w:cs="Arial"/>
                                <w:sz w:val="20"/>
                                <w:szCs w:val="22"/>
                              </w:rPr>
                            </w:pPr>
                            <w:r w:rsidRPr="007548BC">
                              <w:rPr>
                                <w:rFonts w:ascii="Arial" w:hAnsi="Arial" w:cs="Arial"/>
                                <w:color w:val="000000" w:themeColor="text1"/>
                                <w:kern w:val="24"/>
                                <w:sz w:val="20"/>
                                <w:szCs w:val="22"/>
                              </w:rPr>
                              <w:t>Z5 PID/DÚK</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" adj="6300,24300" filled="f" strokecolor="#5b9bd5" strokeweight="1pt">
                      <v:textbox>
                        <w:txbxContent>
                          <w:p w14:paraId="0C932BF5" w14:textId="77777777" w:rsidR="00943E8A" w:rsidRPr="00951A07" w:rsidRDefault="00943E8A" w:rsidP="00943E8A">
                            <w:pPr>
                              <w:pStyle w:val="Normlnweb"/>
                              <w:jc w:val="center"/>
                              <w:rPr>
                                <w:rFonts w:ascii="Arial" w:hAnsi="Arial" w:cs="Arial"/>
                                <w:sz w:val="20"/>
                                <w:szCs w:val="22"/>
                              </w:rPr>
                            </w:pPr>
                            <w:r w:rsidRPr="00951A07">
                              <w:rPr>
                                <w:rFonts w:ascii="Arial" w:hAnsi="Arial" w:cs="Arial"/>
                                <w:color w:val="000000" w:themeColor="text1"/>
                                <w:kern w:val="24"/>
                                <w:sz w:val="20"/>
                                <w:szCs w:val="22"/>
                              </w:rPr>
                              <w:t>Z6 DÚK</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6EFEDF90" w14:textId="77777777" w:rsidR="00943E8A" w:rsidRPr="00471CE4" w:rsidRDefault="00943E8A" w:rsidP="00943E8A">
                          <w:pPr>
                            <w:pStyle w:val="Normlnweb"/>
                            <w:rPr>
                              <w:rFonts w:ascii="Arial" w:hAnsi="Arial" w:cs="Arial"/>
                            </w:rPr>
                          </w:pPr>
                          <w:r w:rsidRPr="00471CE4">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46E34D35" w14:textId="77777777" w:rsidR="00943E8A" w:rsidRPr="00471CE4" w:rsidRDefault="00943E8A" w:rsidP="00943E8A">
                          <w:pPr>
                            <w:pStyle w:val="Normlnweb"/>
                            <w:rPr>
                              <w:rFonts w:ascii="Arial" w:hAnsi="Arial" w:cs="Arial"/>
                            </w:rPr>
                          </w:pPr>
                          <w:r w:rsidRPr="00471CE4">
                            <w:rPr>
                              <w:rFonts w:ascii="Arial" w:hAnsi="Arial" w:cs="Arial"/>
                              <w:color w:val="00B050"/>
                              <w:kern w:val="24"/>
                            </w:rPr>
                            <w:t>Praha + Středočeský kraj</w:t>
                          </w:r>
                        </w:p>
                      </w:txbxContent>
                    </v:textbox>
                  </v:shape>
                </v:group>
                <w10:wrap type="square" anchorx="margin" anchory="margin"/>
              </v:group>
            </w:pict>
          </mc:Fallback>
        </mc:AlternateContent>
      </w:r>
    </w:p>
    <w:p w14:paraId="21BBF0B7" w14:textId="77777777" w:rsidR="00943E8A" w:rsidRPr="00943E8A" w:rsidRDefault="00943E8A" w:rsidP="00943E8A">
      <w:pPr>
        <w:spacing w:after="240"/>
        <w:jc w:val="left"/>
        <w:rPr>
          <w:rFonts w:ascii="Arial" w:hAnsi="Arial" w:cs="Arial"/>
          <w:b/>
          <w:i/>
          <w:sz w:val="28"/>
          <w:szCs w:val="28"/>
        </w:rPr>
      </w:pPr>
    </w:p>
    <w:p w14:paraId="420E5247" w14:textId="77777777" w:rsidR="00943E8A" w:rsidRPr="00943E8A" w:rsidRDefault="00943E8A" w:rsidP="00943E8A">
      <w:pPr>
        <w:spacing w:before="240" w:after="60"/>
        <w:outlineLvl w:val="1"/>
        <w:rPr>
          <w:rFonts w:ascii="Arial" w:hAnsi="Arial" w:cs="Arial"/>
          <w:b/>
          <w:bCs/>
          <w:sz w:val="28"/>
          <w:szCs w:val="28"/>
        </w:rPr>
      </w:pPr>
    </w:p>
    <w:p w14:paraId="3A7757AB" w14:textId="77777777" w:rsidR="00943E8A" w:rsidRPr="00943E8A" w:rsidRDefault="00943E8A" w:rsidP="00943E8A">
      <w:pPr>
        <w:spacing w:before="240" w:after="60"/>
        <w:outlineLvl w:val="1"/>
        <w:rPr>
          <w:rFonts w:ascii="Arial" w:hAnsi="Arial" w:cs="Arial"/>
          <w:b/>
          <w:bCs/>
          <w:sz w:val="28"/>
          <w:szCs w:val="28"/>
        </w:rPr>
      </w:pPr>
    </w:p>
    <w:p w14:paraId="0F6B07DA" w14:textId="77777777" w:rsidR="00943E8A" w:rsidRPr="00943E8A" w:rsidRDefault="00943E8A" w:rsidP="00943E8A">
      <w:pPr>
        <w:spacing w:before="240" w:after="60"/>
        <w:outlineLvl w:val="1"/>
        <w:rPr>
          <w:rFonts w:ascii="Arial" w:hAnsi="Arial" w:cs="Arial"/>
          <w:b/>
          <w:bCs/>
          <w:sz w:val="28"/>
          <w:szCs w:val="28"/>
        </w:rPr>
      </w:pPr>
    </w:p>
    <w:p w14:paraId="1818E9AC" w14:textId="77777777" w:rsidR="00943E8A" w:rsidRPr="00943E8A" w:rsidRDefault="00943E8A" w:rsidP="00943E8A">
      <w:pPr>
        <w:spacing w:before="240" w:after="60"/>
        <w:outlineLvl w:val="1"/>
        <w:rPr>
          <w:rFonts w:ascii="Arial" w:hAnsi="Arial" w:cs="Arial"/>
          <w:b/>
          <w:bCs/>
          <w:sz w:val="28"/>
          <w:szCs w:val="28"/>
        </w:rPr>
      </w:pPr>
    </w:p>
    <w:p w14:paraId="0EC93D29" w14:textId="77777777" w:rsidR="00943E8A" w:rsidRPr="00943E8A" w:rsidRDefault="00943E8A" w:rsidP="00943E8A">
      <w:pPr>
        <w:spacing w:before="240" w:after="60"/>
        <w:outlineLvl w:val="1"/>
        <w:rPr>
          <w:rFonts w:ascii="Arial" w:hAnsi="Arial" w:cs="Arial"/>
          <w:b/>
          <w:bCs/>
          <w:sz w:val="28"/>
          <w:szCs w:val="28"/>
        </w:rPr>
      </w:pPr>
    </w:p>
    <w:p w14:paraId="593C00EB" w14:textId="77777777" w:rsidR="00943E8A" w:rsidRPr="00943E8A" w:rsidRDefault="00943E8A" w:rsidP="00943E8A">
      <w:pPr>
        <w:spacing w:before="240" w:after="60"/>
        <w:outlineLvl w:val="1"/>
        <w:rPr>
          <w:rFonts w:ascii="Arial" w:hAnsi="Arial" w:cs="Arial"/>
          <w:b/>
          <w:bCs/>
          <w:sz w:val="28"/>
          <w:szCs w:val="28"/>
        </w:rPr>
      </w:pPr>
    </w:p>
    <w:p w14:paraId="6DFC2BF5" w14:textId="77777777" w:rsidR="00943E8A" w:rsidRPr="00943E8A" w:rsidRDefault="00943E8A" w:rsidP="00943E8A">
      <w:pPr>
        <w:spacing w:before="240" w:after="60"/>
        <w:jc w:val="center"/>
        <w:outlineLvl w:val="1"/>
        <w:rPr>
          <w:rFonts w:ascii="Arial" w:hAnsi="Arial" w:cs="Arial"/>
          <w:b/>
          <w:bCs/>
          <w:sz w:val="28"/>
          <w:szCs w:val="28"/>
        </w:rPr>
      </w:pPr>
    </w:p>
    <w:p w14:paraId="7E2F481E" w14:textId="77777777" w:rsidR="00943E8A" w:rsidRPr="00943E8A" w:rsidRDefault="00943E8A" w:rsidP="00943E8A">
      <w:pPr>
        <w:spacing w:before="240" w:after="60"/>
        <w:outlineLvl w:val="1"/>
        <w:rPr>
          <w:rFonts w:ascii="Arial" w:hAnsi="Arial" w:cs="Arial"/>
          <w:b/>
          <w:bCs/>
          <w:sz w:val="28"/>
          <w:szCs w:val="28"/>
        </w:rPr>
      </w:pPr>
    </w:p>
    <w:p w14:paraId="76EE9950" w14:textId="77777777" w:rsidR="00943E8A" w:rsidRPr="00943E8A" w:rsidRDefault="00943E8A" w:rsidP="00943E8A">
      <w:pPr>
        <w:spacing w:after="240"/>
        <w:rPr>
          <w:rFonts w:ascii="Arial" w:hAnsi="Arial"/>
          <w:sz w:val="20"/>
        </w:rPr>
      </w:pPr>
    </w:p>
    <w:p w14:paraId="3A7C79FD" w14:textId="77777777" w:rsidR="00943E8A" w:rsidRPr="00943E8A" w:rsidRDefault="00943E8A" w:rsidP="00943E8A">
      <w:pPr>
        <w:spacing w:after="240"/>
        <w:rPr>
          <w:rFonts w:ascii="Arial" w:hAnsi="Arial"/>
          <w:sz w:val="20"/>
        </w:rPr>
      </w:pPr>
    </w:p>
    <w:p w14:paraId="5460B65A" w14:textId="77777777" w:rsidR="00943E8A" w:rsidRPr="00943E8A" w:rsidRDefault="00943E8A" w:rsidP="00943E8A">
      <w:pPr>
        <w:spacing w:after="240"/>
        <w:rPr>
          <w:rFonts w:ascii="Arial" w:hAnsi="Arial"/>
          <w:sz w:val="20"/>
        </w:rPr>
      </w:pPr>
    </w:p>
    <w:p w14:paraId="1D407390" w14:textId="77777777" w:rsidR="00943E8A" w:rsidRPr="00943E8A" w:rsidRDefault="00943E8A" w:rsidP="00943E8A">
      <w:pPr>
        <w:spacing w:after="240"/>
        <w:rPr>
          <w:rFonts w:ascii="Arial" w:hAnsi="Arial"/>
          <w:sz w:val="20"/>
        </w:rPr>
      </w:pPr>
    </w:p>
    <w:p w14:paraId="4C9E1F1F" w14:textId="77777777" w:rsidR="00943E8A" w:rsidRPr="00943E8A" w:rsidRDefault="00943E8A" w:rsidP="00943E8A">
      <w:pPr>
        <w:spacing w:after="240"/>
        <w:rPr>
          <w:rFonts w:ascii="Arial" w:hAnsi="Arial"/>
          <w:sz w:val="20"/>
        </w:rPr>
      </w:pPr>
    </w:p>
    <w:p w14:paraId="691CD0DC" w14:textId="77777777" w:rsidR="00943E8A" w:rsidRPr="00943E8A" w:rsidRDefault="00943E8A" w:rsidP="00943E8A">
      <w:pPr>
        <w:spacing w:after="240"/>
        <w:rPr>
          <w:rFonts w:ascii="Arial" w:hAnsi="Arial"/>
          <w:sz w:val="20"/>
        </w:rPr>
      </w:pPr>
    </w:p>
    <w:p w14:paraId="118577A5" w14:textId="77777777" w:rsidR="00943E8A" w:rsidRPr="00943E8A" w:rsidRDefault="00943E8A" w:rsidP="00943E8A">
      <w:pPr>
        <w:spacing w:after="240"/>
        <w:rPr>
          <w:rFonts w:ascii="Arial" w:hAnsi="Arial"/>
          <w:sz w:val="20"/>
        </w:rPr>
      </w:pPr>
    </w:p>
    <w:p w14:paraId="484BA1C0" w14:textId="77777777" w:rsidR="00943E8A" w:rsidRPr="00943E8A" w:rsidRDefault="00943E8A" w:rsidP="00943E8A">
      <w:pPr>
        <w:spacing w:after="240"/>
        <w:rPr>
          <w:rFonts w:ascii="Arial" w:hAnsi="Arial"/>
          <w:sz w:val="20"/>
        </w:rPr>
      </w:pPr>
    </w:p>
    <w:p w14:paraId="18890E0E" w14:textId="77777777" w:rsidR="00943E8A" w:rsidRPr="00943E8A" w:rsidRDefault="00943E8A" w:rsidP="00943E8A">
      <w:pPr>
        <w:spacing w:before="240" w:after="60"/>
        <w:jc w:val="center"/>
        <w:outlineLvl w:val="1"/>
        <w:rPr>
          <w:rFonts w:ascii="Arial" w:hAnsi="Arial" w:cs="Arial"/>
          <w:b/>
          <w:bCs/>
          <w:sz w:val="32"/>
          <w:szCs w:val="28"/>
        </w:rPr>
      </w:pPr>
      <w:r w:rsidRPr="00943E8A">
        <w:rPr>
          <w:rFonts w:ascii="Arial" w:hAnsi="Arial" w:cs="Arial"/>
          <w:b/>
          <w:bCs/>
          <w:sz w:val="32"/>
          <w:szCs w:val="28"/>
        </w:rPr>
        <w:t>Překryv tarifu Z2, Z3, Z4, Z5</w:t>
      </w:r>
    </w:p>
    <w:p w14:paraId="5CECF79D" w14:textId="77777777" w:rsidR="00943E8A" w:rsidRPr="00943E8A" w:rsidRDefault="00943E8A" w:rsidP="00943E8A">
      <w:pPr>
        <w:spacing w:after="240"/>
        <w:rPr>
          <w:rFonts w:ascii="Arial" w:hAnsi="Arial"/>
          <w:sz w:val="20"/>
        </w:rPr>
      </w:pPr>
    </w:p>
    <w:p w14:paraId="09E43BA6" w14:textId="77777777" w:rsidR="00943E8A" w:rsidRPr="00943E8A" w:rsidRDefault="00943E8A" w:rsidP="00943E8A">
      <w:pPr>
        <w:spacing w:after="240" w:line="276" w:lineRule="auto"/>
        <w:rPr>
          <w:rFonts w:ascii="Arial" w:hAnsi="Arial" w:cs="Arial"/>
          <w:color w:val="000000" w:themeColor="text1"/>
        </w:rPr>
      </w:pPr>
      <w:r w:rsidRPr="00943E8A">
        <w:rPr>
          <w:rFonts w:ascii="Arial" w:hAnsi="Arial" w:cs="Arial"/>
          <w:color w:val="000000" w:themeColor="text1"/>
        </w:rPr>
        <w:t>Zahrnuje cesty v obou směrech mezi Z2 – Z4, Z2 – Z5, Z3 – Z4, Z3 – Z5. Jedná se tedy o zastávky s překryvem tarifů a zároveň je podmínkou přejezd vozidla přes hranice krajů.</w:t>
      </w:r>
    </w:p>
    <w:p w14:paraId="13D0FB37" w14:textId="77777777" w:rsidR="00943E8A" w:rsidRPr="00943E8A" w:rsidRDefault="00943E8A" w:rsidP="00363A32">
      <w:pPr>
        <w:numPr>
          <w:ilvl w:val="0"/>
          <w:numId w:val="23"/>
        </w:numPr>
        <w:spacing w:after="0" w:line="276" w:lineRule="auto"/>
        <w:contextualSpacing/>
        <w:jc w:val="left"/>
        <w:rPr>
          <w:rFonts w:ascii="Arial" w:eastAsiaTheme="minorEastAsia" w:hAnsi="Arial" w:cs="Arial"/>
        </w:rPr>
      </w:pPr>
      <w:r w:rsidRPr="00943E8A">
        <w:rPr>
          <w:rFonts w:ascii="Arial" w:hAnsi="Arial" w:cs="Arial"/>
        </w:rPr>
        <w:t xml:space="preserve">Při cestách přes </w:t>
      </w:r>
      <w:r w:rsidRPr="00943E8A">
        <w:rPr>
          <w:rFonts w:ascii="Arial" w:hAnsi="Arial" w:cs="Arial"/>
          <w:color w:val="000000" w:themeColor="text1"/>
        </w:rPr>
        <w:t>hranice krajů</w:t>
      </w:r>
      <w:r w:rsidRPr="00943E8A">
        <w:rPr>
          <w:rFonts w:ascii="Arial" w:hAnsi="Arial" w:cs="Arial"/>
        </w:rPr>
        <w:t xml:space="preserve"> v rámci překryvu je možné odbavení při nástupu dle tarifu PID i DÚK. </w:t>
      </w:r>
    </w:p>
    <w:p w14:paraId="53423164" w14:textId="77777777" w:rsidR="00943E8A" w:rsidRPr="00943E8A" w:rsidRDefault="00943E8A" w:rsidP="00363A32">
      <w:pPr>
        <w:numPr>
          <w:ilvl w:val="0"/>
          <w:numId w:val="23"/>
        </w:numPr>
        <w:spacing w:after="0" w:line="276" w:lineRule="auto"/>
        <w:contextualSpacing/>
        <w:jc w:val="left"/>
        <w:rPr>
          <w:rFonts w:ascii="Arial" w:hAnsi="Arial" w:cs="Arial"/>
        </w:rPr>
      </w:pPr>
      <w:r w:rsidRPr="00943E8A">
        <w:rPr>
          <w:rFonts w:ascii="Arial" w:hAnsi="Arial" w:cs="Arial"/>
        </w:rPr>
        <w:t>Primárně je nabízeno odbavení dle tarifu kraje, kde je cesta započata.</w:t>
      </w:r>
    </w:p>
    <w:p w14:paraId="2D6D9CF3" w14:textId="77777777" w:rsidR="00943E8A" w:rsidRPr="00943E8A" w:rsidRDefault="00943E8A" w:rsidP="00363A32">
      <w:pPr>
        <w:numPr>
          <w:ilvl w:val="0"/>
          <w:numId w:val="23"/>
        </w:numPr>
        <w:spacing w:after="200" w:line="276" w:lineRule="auto"/>
        <w:contextualSpacing/>
        <w:jc w:val="left"/>
        <w:rPr>
          <w:rFonts w:ascii="Arial" w:hAnsi="Arial" w:cs="Arial"/>
        </w:rPr>
      </w:pPr>
      <w:r w:rsidRPr="00943E8A">
        <w:rPr>
          <w:rFonts w:ascii="Arial" w:hAnsi="Arial" w:cs="Arial"/>
        </w:rPr>
        <w:t>Cestující má možnost si tarif zvolit.</w:t>
      </w:r>
    </w:p>
    <w:p w14:paraId="612AE506" w14:textId="77777777" w:rsidR="00943E8A" w:rsidRPr="00943E8A" w:rsidRDefault="00943E8A" w:rsidP="00363A32">
      <w:pPr>
        <w:numPr>
          <w:ilvl w:val="0"/>
          <w:numId w:val="23"/>
        </w:numPr>
        <w:spacing w:after="0" w:line="276" w:lineRule="auto"/>
        <w:contextualSpacing/>
        <w:jc w:val="left"/>
        <w:rPr>
          <w:rFonts w:ascii="Arial" w:eastAsiaTheme="minorEastAsia" w:hAnsi="Arial" w:cs="Arial"/>
        </w:rPr>
      </w:pPr>
      <w:r w:rsidRPr="00943E8A">
        <w:rPr>
          <w:rFonts w:ascii="Arial" w:hAnsi="Arial" w:cs="Arial"/>
        </w:rPr>
        <w:t xml:space="preserve">Cena jízdního dokladu může být rozdílná dle směru a tarifu pakliže cestující nevyužije možnost volby tarifu dle bodu 3. </w:t>
      </w:r>
    </w:p>
    <w:p w14:paraId="45A113B6" w14:textId="77777777" w:rsidR="00943E8A" w:rsidRPr="00943E8A" w:rsidRDefault="00943E8A" w:rsidP="00363A32">
      <w:pPr>
        <w:numPr>
          <w:ilvl w:val="0"/>
          <w:numId w:val="23"/>
        </w:numPr>
        <w:spacing w:after="200" w:line="276" w:lineRule="auto"/>
        <w:contextualSpacing/>
        <w:jc w:val="left"/>
        <w:rPr>
          <w:rFonts w:ascii="Arial" w:hAnsi="Arial" w:cs="Arial"/>
        </w:rPr>
      </w:pPr>
      <w:r w:rsidRPr="00943E8A">
        <w:rPr>
          <w:rFonts w:ascii="Arial" w:hAnsi="Arial" w:cs="Arial"/>
        </w:rPr>
        <w:t xml:space="preserve">Možnost kombinace tarifu PID a DÚK např. předplatné PID + dokoupení jednorázového jízdného PID, popřípadě DÚK, zvolí-li si cestující. </w:t>
      </w:r>
    </w:p>
    <w:p w14:paraId="4F7E029C" w14:textId="77777777" w:rsidR="00943E8A" w:rsidRPr="00943E8A" w:rsidRDefault="00943E8A" w:rsidP="00943E8A">
      <w:pPr>
        <w:spacing w:after="200" w:line="276" w:lineRule="auto"/>
        <w:contextualSpacing/>
        <w:jc w:val="left"/>
        <w:rPr>
          <w:rFonts w:ascii="Arial" w:hAnsi="Arial" w:cs="Arial"/>
        </w:rPr>
      </w:pPr>
      <w:r w:rsidRPr="00943E8A">
        <w:rPr>
          <w:rFonts w:ascii="Arial" w:hAnsi="Arial" w:cs="Arial"/>
          <w:noProof/>
          <w:lang w:eastAsia="cs-CZ"/>
        </w:rPr>
        <mc:AlternateContent>
          <mc:Choice Requires="wpg">
            <w:drawing>
              <wp:anchor distT="0" distB="0" distL="114300" distR="114300" simplePos="0" relativeHeight="251668480" behindDoc="0" locked="0" layoutInCell="1" allowOverlap="1" wp14:anchorId="251367E4" wp14:editId="74856BC5">
                <wp:simplePos x="895350" y="3467100"/>
                <wp:positionH relativeFrom="margin">
                  <wp:align>center</wp:align>
                </wp:positionH>
                <wp:positionV relativeFrom="margin">
                  <wp:align>center</wp:align>
                </wp:positionV>
                <wp:extent cx="4919345" cy="3476625"/>
                <wp:effectExtent l="0" t="0" r="33655" b="9525"/>
                <wp:wrapSquare wrapText="bothSides"/>
                <wp:docPr id="1" name="Skupina 1"/>
                <wp:cNvGraphicFramePr/>
                <a:graphic xmlns:a="http://schemas.openxmlformats.org/drawingml/2006/main">
                  <a:graphicData uri="http://schemas.microsoft.com/office/word/2010/wordprocessingGroup">
                    <wpg:wgp>
                      <wpg:cNvGrpSpPr/>
                      <wpg:grpSpPr>
                        <a:xfrm>
                          <a:off x="0" y="0"/>
                          <a:ext cx="4919345" cy="3476625"/>
                          <a:chOff x="0" y="129332"/>
                          <a:chExt cx="6233160" cy="3497788"/>
                        </a:xfrm>
                      </wpg:grpSpPr>
                      <wpg:grpSp>
                        <wpg:cNvPr id="2" name="Skupina 2"/>
                        <wpg:cNvGrpSpPr/>
                        <wpg:grpSpPr>
                          <a:xfrm>
                            <a:off x="0" y="129332"/>
                            <a:ext cx="6233160" cy="3497788"/>
                            <a:chOff x="0" y="129332"/>
                            <a:chExt cx="6233160" cy="3497788"/>
                          </a:xfrm>
                        </wpg:grpSpPr>
                        <wpg:grpSp>
                          <wpg:cNvPr id="7" name="Skupina 7"/>
                          <wpg:cNvGrpSpPr/>
                          <wpg:grpSpPr>
                            <a:xfrm>
                              <a:off x="0" y="129332"/>
                              <a:ext cx="6233160" cy="2408128"/>
                              <a:chOff x="0" y="129332"/>
                              <a:chExt cx="6233160" cy="2408128"/>
                            </a:xfrm>
                          </wpg:grpSpPr>
                          <wps:wsp>
                            <wps:cNvPr id="8"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71A94E8E" w14:textId="77777777" w:rsidR="00943E8A" w:rsidRPr="00471CE4" w:rsidRDefault="00943E8A" w:rsidP="00943E8A">
                                  <w:pPr>
                                    <w:pStyle w:val="Normlnweb"/>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wps:txbx>
                            <wps:bodyPr wrap="square" rtlCol="0">
                              <a:noAutofit/>
                            </wps:bodyPr>
                          </wps:wsp>
                          <wps:wsp>
                            <wps:cNvPr id="9"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rgbClr val="70AD47">
                                  <a:lumMod val="60000"/>
                                  <a:lumOff val="40000"/>
                                </a:srgbClr>
                              </a:solidFill>
                            </wps:spPr>
                            <wps:txbx>
                              <w:txbxContent>
                                <w:p w14:paraId="7851A6B8" w14:textId="77777777" w:rsidR="00943E8A" w:rsidRPr="00471CE4" w:rsidRDefault="00943E8A" w:rsidP="00943E8A">
                                  <w:pPr>
                                    <w:pStyle w:val="Normlnweb"/>
                                    <w:rPr>
                                      <w:rFonts w:ascii="Arial" w:hAnsi="Arial" w:cs="Arial"/>
                                      <w:sz w:val="22"/>
                                      <w:szCs w:val="22"/>
                                    </w:rPr>
                                  </w:pPr>
                                  <w:r w:rsidRPr="00471CE4">
                                    <w:rPr>
                                      <w:rFonts w:ascii="Arial" w:hAnsi="Arial" w:cs="Arial"/>
                                      <w:color w:val="000000" w:themeColor="text1"/>
                                      <w:kern w:val="24"/>
                                      <w:sz w:val="22"/>
                                      <w:szCs w:val="22"/>
                                    </w:rPr>
                                    <w:t>Časový kupon/jízdní doklad DÚK</w:t>
                                  </w:r>
                                </w:p>
                              </w:txbxContent>
                            </wps:txbx>
                            <wps:bodyPr wrap="square" rtlCol="0">
                              <a:noAutofit/>
                            </wps:bodyPr>
                          </wps:wsp>
                          <wpg:grpSp>
                            <wpg:cNvPr id="10"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1" name="Skupina 11">
                                <a:extLst>
                                  <a:ext uri="{FF2B5EF4-FFF2-40B4-BE49-F238E27FC236}">
                                    <a16:creationId xmlns:a16="http://schemas.microsoft.com/office/drawing/2014/main" id="{9467F331-6F9C-43FA-A1EC-BF533FE64DEA}"/>
                                  </a:ext>
                                </a:extLst>
                              </wpg:cNvPr>
                              <wpg:cNvGrpSpPr/>
                              <wpg:grpSpPr>
                                <a:xfrm>
                                  <a:off x="52669" y="613616"/>
                                  <a:ext cx="10412997" cy="753303"/>
                                  <a:chOff x="52669" y="613616"/>
                                  <a:chExt cx="10412997" cy="753303"/>
                                </a:xfrm>
                              </wpg:grpSpPr>
                              <wps:wsp>
                                <wps:cNvPr id="12" name="Přímá spojnice 12">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noFill/>
                                  <a:ln w="19050" cap="flat" cmpd="sng" algn="ctr">
                                    <a:solidFill>
                                      <a:srgbClr val="5B9BD5"/>
                                    </a:solidFill>
                                    <a:prstDash val="solid"/>
                                    <a:miter lim="800000"/>
                                  </a:ln>
                                  <a:effectLst/>
                                </wps:spPr>
                                <wps:bodyPr/>
                              </wps:wsp>
                              <wps:wsp>
                                <wps:cNvPr id="13"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w="12700" cap="flat" cmpd="sng" algn="ctr">
                                    <a:solidFill>
                                      <a:srgbClr val="5B9BD5"/>
                                    </a:solidFill>
                                    <a:prstDash val="solid"/>
                                    <a:miter lim="800000"/>
                                  </a:ln>
                                  <a:effectLst/>
                                </wps:spPr>
                                <wps:txbx>
                                  <w:txbxContent>
                                    <w:p w14:paraId="18E57412"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Z1 PID</w:t>
                                      </w:r>
                                    </w:p>
                                  </w:txbxContent>
                                </wps:txbx>
                                <wps:bodyPr rtlCol="0" anchor="ctr"/>
                              </wps:wsp>
                              <wps:wsp>
                                <wps:cNvPr id="1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w="12700" cap="flat" cmpd="sng" algn="ctr">
                                    <a:solidFill>
                                      <a:srgbClr val="5B9BD5"/>
                                    </a:solidFill>
                                    <a:prstDash val="solid"/>
                                    <a:miter lim="800000"/>
                                  </a:ln>
                                  <a:effectLst/>
                                </wps:spPr>
                                <wps:txbx>
                                  <w:txbxContent>
                                    <w:p w14:paraId="3A24EFA4" w14:textId="77777777" w:rsidR="00943E8A" w:rsidRPr="00D24FE6" w:rsidRDefault="00943E8A" w:rsidP="00943E8A">
                                      <w:pPr>
                                        <w:pStyle w:val="Normlnweb"/>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60A2D16"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PID/DÚK</w:t>
                                      </w:r>
                                    </w:p>
                                  </w:txbxContent>
                                </wps:txbx>
                                <wps:bodyPr rtlCol="0" anchor="ctr"/>
                              </wps:wsp>
                              <wps:wsp>
                                <wps:cNvPr id="15" name="Řečová bublina: obdélníkový bublinový popisek 8">
                                  <a:extLst>
                                    <a:ext uri="{FF2B5EF4-FFF2-40B4-BE49-F238E27FC236}">
                                      <a16:creationId xmlns:a16="http://schemas.microsoft.com/office/drawing/2014/main" id="{B8C421CC-CABF-40F9-82C0-7AFCCAAC24F1}"/>
                                    </a:ext>
                                  </a:extLst>
                                </wps:cNvPr>
                                <wps:cNvSpPr/>
                                <wps:spPr>
                                  <a:xfrm>
                                    <a:off x="3556176" y="613700"/>
                                    <a:ext cx="1541695" cy="594833"/>
                                  </a:xfrm>
                                  <a:prstGeom prst="wedgeRectCallout">
                                    <a:avLst/>
                                  </a:prstGeom>
                                  <a:noFill/>
                                  <a:ln w="12700" cap="flat" cmpd="sng" algn="ctr">
                                    <a:solidFill>
                                      <a:srgbClr val="5B9BD5"/>
                                    </a:solidFill>
                                    <a:prstDash val="solid"/>
                                    <a:miter lim="800000"/>
                                  </a:ln>
                                  <a:effectLst/>
                                </wps:spPr>
                                <wps:txbx>
                                  <w:txbxContent>
                                    <w:p w14:paraId="594E6818"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Z3 PID/DÚK</w:t>
                                      </w:r>
                                    </w:p>
                                  </w:txbxContent>
                                </wps:txbx>
                                <wps:bodyPr rtlCol="0" anchor="ctr"/>
                              </wps:wsp>
                              <wps:wsp>
                                <wps:cNvPr id="16" name="Řečová bublina: obdélníkový bublinový popisek 11">
                                  <a:extLst>
                                    <a:ext uri="{FF2B5EF4-FFF2-40B4-BE49-F238E27FC236}">
                                      <a16:creationId xmlns:a16="http://schemas.microsoft.com/office/drawing/2014/main" id="{1469F500-DBCB-411E-BD4A-BEDAECDF54E3}"/>
                                    </a:ext>
                                  </a:extLst>
                                </wps:cNvPr>
                                <wps:cNvSpPr/>
                                <wps:spPr>
                                  <a:xfrm>
                                    <a:off x="5545792" y="613616"/>
                                    <a:ext cx="1546004" cy="594833"/>
                                  </a:xfrm>
                                  <a:prstGeom prst="wedgeRectCallout">
                                    <a:avLst/>
                                  </a:prstGeom>
                                  <a:noFill/>
                                  <a:ln w="12700" cap="flat" cmpd="sng" algn="ctr">
                                    <a:solidFill>
                                      <a:srgbClr val="5B9BD5"/>
                                    </a:solidFill>
                                    <a:prstDash val="solid"/>
                                    <a:miter lim="800000"/>
                                  </a:ln>
                                  <a:effectLst/>
                                </wps:spPr>
                                <wps:txbx>
                                  <w:txbxContent>
                                    <w:p w14:paraId="7B64E5D9"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Z4 PID/DÚK</w:t>
                                      </w:r>
                                    </w:p>
                                  </w:txbxContent>
                                </wps:txbx>
                                <wps:bodyPr rtlCol="0" anchor="ctr"/>
                              </wps:wsp>
                              <wps:wsp>
                                <wps:cNvPr id="17" name="Řečová bublina: obdélníkový bublinový popisek 12">
                                  <a:extLst>
                                    <a:ext uri="{FF2B5EF4-FFF2-40B4-BE49-F238E27FC236}">
                                      <a16:creationId xmlns:a16="http://schemas.microsoft.com/office/drawing/2014/main" id="{BA3BB470-2333-4783-A91D-B53B406D19B5}"/>
                                    </a:ext>
                                  </a:extLst>
                                </wps:cNvPr>
                                <wps:cNvSpPr/>
                                <wps:spPr>
                                  <a:xfrm>
                                    <a:off x="7376832" y="620348"/>
                                    <a:ext cx="1585554" cy="594833"/>
                                  </a:xfrm>
                                  <a:prstGeom prst="wedgeRectCallout">
                                    <a:avLst/>
                                  </a:prstGeom>
                                  <a:noFill/>
                                  <a:ln w="12700" cap="flat" cmpd="sng" algn="ctr">
                                    <a:solidFill>
                                      <a:srgbClr val="5B9BD5"/>
                                    </a:solidFill>
                                    <a:prstDash val="solid"/>
                                    <a:miter lim="800000"/>
                                  </a:ln>
                                  <a:effectLst/>
                                </wps:spPr>
                                <wps:txbx>
                                  <w:txbxContent>
                                    <w:p w14:paraId="77D79AD7"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Z5 PID/DÚK</w:t>
                                      </w:r>
                                    </w:p>
                                  </w:txbxContent>
                                </wps:txbx>
                                <wps:bodyPr rtlCol="0" anchor="ctr"/>
                              </wps:wsp>
                              <wps:wsp>
                                <wps:cNvPr id="18"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w="12700" cap="flat" cmpd="sng" algn="ctr">
                                    <a:solidFill>
                                      <a:srgbClr val="5B9BD5"/>
                                    </a:solidFill>
                                    <a:prstDash val="solid"/>
                                    <a:miter lim="800000"/>
                                  </a:ln>
                                  <a:effectLst/>
                                </wps:spPr>
                                <wps:txbx>
                                  <w:txbxContent>
                                    <w:p w14:paraId="5D6AF807"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Z6 DÚK</w:t>
                                      </w:r>
                                    </w:p>
                                  </w:txbxContent>
                                </wps:txbx>
                                <wps:bodyPr rtlCol="0" anchor="ctr"/>
                              </wps:wsp>
                            </wpg:grpSp>
                            <wps:wsp>
                              <wps:cNvPr id="19" name="Přímá spojnice 19">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noFill/>
                                <a:ln w="19050" cap="flat" cmpd="sng" algn="ctr">
                                  <a:solidFill>
                                    <a:srgbClr val="00B050"/>
                                  </a:solidFill>
                                  <a:prstDash val="solid"/>
                                  <a:miter lim="800000"/>
                                </a:ln>
                                <a:effectLst/>
                              </wps:spPr>
                              <wps:bodyPr/>
                            </wps:wsp>
                            <wps:wsp>
                              <wps:cNvPr id="20" name="Přímá spojnice 20">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noFill/>
                                <a:ln w="19050" cap="flat" cmpd="sng" algn="ctr">
                                  <a:solidFill>
                                    <a:srgbClr val="FF0000"/>
                                  </a:solidFill>
                                  <a:prstDash val="solid"/>
                                  <a:miter lim="800000"/>
                                </a:ln>
                                <a:effectLst/>
                              </wps:spPr>
                              <wps:bodyPr/>
                            </wps:wsp>
                            <wps:wsp>
                              <wps:cNvPr id="21"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95267EB" w14:textId="77777777" w:rsidR="00943E8A" w:rsidRPr="00471CE4" w:rsidRDefault="00943E8A" w:rsidP="00943E8A">
                                    <w:pPr>
                                      <w:pStyle w:val="Normlnweb"/>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22"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71D7125E" w14:textId="77777777" w:rsidR="00943E8A" w:rsidRPr="00471CE4" w:rsidRDefault="00943E8A" w:rsidP="00943E8A">
                                    <w:pPr>
                                      <w:pStyle w:val="Normlnweb"/>
                                      <w:rPr>
                                        <w:rFonts w:ascii="Arial" w:hAnsi="Arial" w:cs="Arial"/>
                                      </w:rPr>
                                    </w:pPr>
                                    <w:r w:rsidRPr="00471CE4">
                                      <w:rPr>
                                        <w:rFonts w:ascii="Arial" w:hAnsi="Arial" w:cs="Arial"/>
                                        <w:color w:val="00B050"/>
                                        <w:kern w:val="24"/>
                                      </w:rPr>
                                      <w:t>Středočeský kraj</w:t>
                                    </w:r>
                                  </w:p>
                                </w:txbxContent>
                              </wps:txbx>
                              <wps:bodyPr wrap="square" rtlCol="0">
                                <a:noAutofit/>
                              </wps:bodyPr>
                            </wps:wsp>
                          </wpg:grpSp>
                          <wps:wsp>
                            <wps:cNvPr id="23" name="Textové pole 23"/>
                            <wps:cNvSpPr txBox="1"/>
                            <wps:spPr>
                              <a:xfrm>
                                <a:off x="2366460" y="129332"/>
                                <a:ext cx="1677912" cy="317969"/>
                              </a:xfrm>
                              <a:prstGeom prst="rect">
                                <a:avLst/>
                              </a:prstGeom>
                              <a:solidFill>
                                <a:sysClr val="window" lastClr="FFFFFF"/>
                              </a:solidFill>
                              <a:ln w="6350">
                                <a:noFill/>
                              </a:ln>
                            </wps:spPr>
                            <wps:txbx>
                              <w:txbxContent>
                                <w:p w14:paraId="11456F7B" w14:textId="77777777" w:rsidR="00943E8A" w:rsidRPr="00471CE4" w:rsidRDefault="00943E8A" w:rsidP="00943E8A">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Šipka dolů 24"/>
                            <wps:cNvSpPr/>
                            <wps:spPr>
                              <a:xfrm>
                                <a:off x="3017749" y="534571"/>
                                <a:ext cx="194021" cy="314478"/>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5"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rgbClr val="70AD47">
                                <a:lumMod val="60000"/>
                                <a:lumOff val="40000"/>
                              </a:srgbClr>
                            </a:solidFill>
                          </wps:spPr>
                          <wps:txbx>
                            <w:txbxContent>
                              <w:p w14:paraId="381095A1" w14:textId="77777777" w:rsidR="00943E8A" w:rsidRPr="00471CE4" w:rsidRDefault="00943E8A" w:rsidP="00943E8A">
                                <w:pPr>
                                  <w:pStyle w:val="Normlnweb"/>
                                  <w:jc w:val="center"/>
                                  <w:rPr>
                                    <w:rFonts w:ascii="Arial" w:hAnsi="Arial" w:cs="Arial"/>
                                    <w:sz w:val="18"/>
                                    <w:szCs w:val="18"/>
                                  </w:rPr>
                                </w:pPr>
                                <w:r w:rsidRPr="00471CE4">
                                  <w:rPr>
                                    <w:rFonts w:ascii="Arial" w:hAnsi="Arial" w:cs="Arial"/>
                                    <w:color w:val="000000" w:themeColor="text1"/>
                                    <w:kern w:val="24"/>
                                    <w:sz w:val="18"/>
                                    <w:szCs w:val="18"/>
                                  </w:rPr>
                                  <w:t>Časový kupon/jízdenka DÚK</w:t>
                                </w:r>
                              </w:p>
                            </w:txbxContent>
                          </wps:txbx>
                          <wps:bodyPr wrap="square" rtlCol="0">
                            <a:noAutofit/>
                          </wps:bodyPr>
                        </wps:wsp>
                        <wps:wsp>
                          <wps:cNvPr id="26" name="Obdélník 26"/>
                          <wps:cNvSpPr/>
                          <wps:spPr>
                            <a:xfrm>
                              <a:off x="1249680" y="2636520"/>
                              <a:ext cx="2226014" cy="419100"/>
                            </a:xfrm>
                            <a:prstGeom prst="rect">
                              <a:avLst/>
                            </a:prstGeom>
                            <a:solidFill>
                              <a:srgbClr val="FFC000"/>
                            </a:solidFill>
                            <a:ln w="12700" cap="flat" cmpd="sng" algn="ctr">
                              <a:solidFill>
                                <a:srgbClr val="FFC000"/>
                              </a:solidFill>
                              <a:prstDash val="solid"/>
                              <a:miter lim="800000"/>
                            </a:ln>
                            <a:effectLst/>
                          </wps:spPr>
                          <wps:txbx>
                            <w:txbxContent>
                              <w:p w14:paraId="5F154071" w14:textId="77777777" w:rsidR="00943E8A" w:rsidRPr="00471CE4" w:rsidRDefault="00943E8A" w:rsidP="00943E8A">
                                <w:pPr>
                                  <w:jc w:val="center"/>
                                  <w:rPr>
                                    <w:rFonts w:cs="Arial"/>
                                  </w:rPr>
                                </w:pPr>
                                <w:r w:rsidRPr="00471CE4">
                                  <w:rPr>
                                    <w:rFonts w:cs="Arial"/>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Obdélník 27"/>
                          <wps:cNvSpPr/>
                          <wps:spPr>
                            <a:xfrm>
                              <a:off x="3475694" y="2636520"/>
                              <a:ext cx="1147741" cy="419100"/>
                            </a:xfrm>
                            <a:prstGeom prst="rect">
                              <a:avLst/>
                            </a:prstGeom>
                            <a:noFill/>
                            <a:ln w="12700" cap="flat" cmpd="sng" algn="ctr">
                              <a:solidFill>
                                <a:srgbClr val="FFC000"/>
                              </a:solidFill>
                              <a:prstDash val="solid"/>
                              <a:miter lim="800000"/>
                            </a:ln>
                            <a:effectLst/>
                          </wps:spPr>
                          <wps:txbx>
                            <w:txbxContent>
                              <w:p w14:paraId="7A1B536D" w14:textId="77777777" w:rsidR="00943E8A" w:rsidRPr="00D24FE6" w:rsidRDefault="00943E8A" w:rsidP="00943E8A">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21" name="Obdélník 1388819521"/>
                          <wps:cNvSpPr/>
                          <wps:spPr>
                            <a:xfrm>
                              <a:off x="1249680" y="3162300"/>
                              <a:ext cx="2251038" cy="457200"/>
                            </a:xfrm>
                            <a:prstGeom prst="rect">
                              <a:avLst/>
                            </a:prstGeom>
                            <a:noFill/>
                            <a:ln w="12700" cap="flat" cmpd="sng" algn="ctr">
                              <a:solidFill>
                                <a:srgbClr val="70AD47">
                                  <a:lumMod val="60000"/>
                                  <a:lumOff val="40000"/>
                                </a:srgbClr>
                              </a:solidFill>
                              <a:prstDash val="solid"/>
                              <a:miter lim="800000"/>
                            </a:ln>
                            <a:effectLst/>
                          </wps:spPr>
                          <wps:txbx>
                            <w:txbxContent>
                              <w:p w14:paraId="4712E2E5" w14:textId="77777777" w:rsidR="00943E8A" w:rsidRPr="00471CE4" w:rsidRDefault="00943E8A" w:rsidP="00943E8A">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522" name="Šipka doprava 1388819522"/>
                        <wps:cNvSpPr/>
                        <wps:spPr>
                          <a:xfrm>
                            <a:off x="497541" y="2747682"/>
                            <a:ext cx="560070" cy="215153"/>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27" name="Šipka doleva 1388819527"/>
                        <wps:cNvSpPr/>
                        <wps:spPr>
                          <a:xfrm>
                            <a:off x="4778188" y="3285564"/>
                            <a:ext cx="606113" cy="206039"/>
                          </a:xfrm>
                          <a:prstGeom prst="leftArrow">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51367E4" id="Skupina 1" o:spid="_x0000_s1044" style="position:absolute;margin-left:0;margin-top:0;width:387.35pt;height:273.75pt;z-index:251668480;mso-position-horizontal:center;mso-position-horizontal-relative:margin;mso-position-vertical:center;mso-position-vertical-relative:margin"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">
                <v:group id="Skupina 2"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Skupina 7"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" fillcolor="#ffc000" stroked="f">
                      <v:textbox>
                        <w:txbxContent>
                          <w:p w14:paraId="71A94E8E" w14:textId="77777777" w:rsidR="00943E8A" w:rsidRPr="00471CE4" w:rsidRDefault="00943E8A" w:rsidP="00943E8A">
                            <w:pPr>
                              <w:pStyle w:val="Normlnweb"/>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" fillcolor="#a9d18e" stroked="f">
                      <v:textbox>
                        <w:txbxContent>
                          <w:p w14:paraId="7851A6B8" w14:textId="77777777" w:rsidR="00943E8A" w:rsidRPr="00471CE4" w:rsidRDefault="00943E8A" w:rsidP="00943E8A">
                            <w:pPr>
                              <w:pStyle w:val="Normlnweb"/>
                              <w:rPr>
                                <w:rFonts w:ascii="Arial" w:hAnsi="Arial" w:cs="Arial"/>
                                <w:sz w:val="22"/>
                                <w:szCs w:val="22"/>
                              </w:rPr>
                            </w:pPr>
                            <w:r w:rsidRPr="00471CE4">
                              <w:rPr>
                                <w:rFonts w:ascii="Arial" w:hAnsi="Arial" w:cs="Arial"/>
                                <w:color w:val="000000" w:themeColor="text1"/>
                                <w:kern w:val="24"/>
                                <w:sz w:val="22"/>
                                <w:szCs w:val="22"/>
                              </w:rPr>
                              <w:t>Časový kupon/jízdní doklad DÚK</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Skupina 11" o:spid="_x0000_s1050" style="position:absolute;left:526;top:6136;width:104130;height:7533" coordorigin="526,6136" coordsize="104129,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line id="Přímá spojnice 12"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" strokecolor="#5b9bd5"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" adj="6300,24300" filled="f" strokecolor="#5b9bd5" strokeweight="1pt">
                          <v:textbox>
                            <w:txbxContent>
                              <w:p w14:paraId="18E57412"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" adj="6300,24300" filled="f" strokecolor="#5b9bd5" strokeweight="1pt">
                          <v:textbox>
                            <w:txbxContent>
                              <w:p w14:paraId="3A24EFA4" w14:textId="77777777" w:rsidR="00943E8A" w:rsidRPr="00D24FE6" w:rsidRDefault="00943E8A" w:rsidP="00943E8A">
                                <w:pPr>
                                  <w:pStyle w:val="Normlnweb"/>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60A2D16"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PID/DÚK</w:t>
                                </w:r>
                              </w:p>
                            </w:txbxContent>
                          </v:textbox>
                        </v:shape>
                        <v:shape id="Řečová bublina: obdélníkový bublinový popisek 8" o:spid="_x0000_s1054" type="#_x0000_t61" style="position:absolute;left:35561;top:6137;width:1541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" adj="6300,24300" filled="f" strokecolor="#5b9bd5" strokeweight="1pt">
                          <v:textbox>
                            <w:txbxContent>
                              <w:p w14:paraId="594E6818"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Z3 PID/DÚK</w:t>
                                </w:r>
                              </w:p>
                            </w:txbxContent>
                          </v:textbox>
                        </v:shape>
                        <v:shape id="Řečová bublina: obdélníkový bublinový popisek 11" o:spid="_x0000_s1055" type="#_x0000_t61" style="position:absolute;left:55457;top:6136;width:1546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" adj="6300,24300" filled="f" strokecolor="#5b9bd5" strokeweight="1pt">
                          <v:textbox>
                            <w:txbxContent>
                              <w:p w14:paraId="7B64E5D9"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Z4 PID/DÚK</w:t>
                                </w:r>
                              </w:p>
                            </w:txbxContent>
                          </v:textbox>
                        </v:shape>
                        <v:shape id="Řečová bublina: obdélníkový bublinový popisek 12" o:spid="_x0000_s1056" type="#_x0000_t61" style="position:absolute;left:73768;top:6203;width:15855;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" adj="6300,24300" filled="f" strokecolor="#5b9bd5" strokeweight="1pt">
                          <v:textbox>
                            <w:txbxContent>
                              <w:p w14:paraId="77D79AD7"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Z5 PID/DÚK</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" adj="6300,24300" filled="f" strokecolor="#5b9bd5" strokeweight="1pt">
                          <v:textbox>
                            <w:txbxContent>
                              <w:p w14:paraId="5D6AF807"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Z6 DÚK</w:t>
                                </w:r>
                              </w:p>
                            </w:txbxContent>
                          </v:textbox>
                        </v:shape>
                      </v:group>
                      <v:line id="Přímá spojnice 19"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" strokecolor="#00b050" strokeweight="1.5pt">
                        <v:stroke joinstyle="miter"/>
                        <o:lock v:ext="edit" shapetype="f"/>
                      </v:line>
                      <v:line id="Přímá spojnice 20"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595267EB" w14:textId="77777777" w:rsidR="00943E8A" w:rsidRPr="00471CE4" w:rsidRDefault="00943E8A" w:rsidP="00943E8A">
                              <w:pPr>
                                <w:pStyle w:val="Normlnweb"/>
                                <w:rPr>
                                  <w:rFonts w:ascii="Arial" w:hAnsi="Arial" w:cs="Arial"/>
                                </w:rPr>
                              </w:pPr>
                              <w:r w:rsidRPr="00471CE4">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71D7125E" w14:textId="77777777" w:rsidR="00943E8A" w:rsidRPr="00471CE4" w:rsidRDefault="00943E8A" w:rsidP="00943E8A">
                              <w:pPr>
                                <w:pStyle w:val="Normlnweb"/>
                                <w:rPr>
                                  <w:rFonts w:ascii="Arial" w:hAnsi="Arial" w:cs="Arial"/>
                                </w:rPr>
                              </w:pPr>
                              <w:r w:rsidRPr="00471CE4">
                                <w:rPr>
                                  <w:rFonts w:ascii="Arial" w:hAnsi="Arial" w:cs="Arial"/>
                                  <w:color w:val="00B050"/>
                                  <w:kern w:val="24"/>
                                </w:rPr>
                                <w:t>Středočeský kraj</w:t>
                              </w:r>
                            </w:p>
                          </w:txbxContent>
                        </v:textbox>
                      </v:shape>
                    </v:group>
                    <v:shape id="Textové pole 23" o:spid="_x0000_s1062" type="#_x0000_t202" style="position:absolute;left:23664;top:1293;width:16779;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" fillcolor="window" stroked="f" strokeweight=".5pt">
                      <v:textbox>
                        <w:txbxContent>
                          <w:p w14:paraId="11456F7B" w14:textId="77777777" w:rsidR="00943E8A" w:rsidRPr="00471CE4" w:rsidRDefault="00943E8A" w:rsidP="00943E8A">
                            <w:pPr>
                              <w:rPr>
                                <w:rFonts w:cs="Arial"/>
                                <w:b/>
                                <w:sz w:val="24"/>
                                <w:szCs w:val="24"/>
                              </w:rPr>
                            </w:pPr>
                            <w:r w:rsidRPr="00471CE4">
                              <w:rPr>
                                <w:rFonts w:cs="Arial"/>
                                <w:b/>
                                <w:sz w:val="24"/>
                                <w:szCs w:val="24"/>
                              </w:rPr>
                              <w:t>Hranice krajů</w:t>
                            </w:r>
                          </w:p>
                        </w:txbxContent>
                      </v:textbox>
                    </v:shape>
                    <v:shape id="Šipka dolů 24"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" adj="14937" fillcolor="windowText" strokecolor="windowText"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" fillcolor="#a9d18e" stroked="f">
                    <v:textbox>
                      <w:txbxContent>
                        <w:p w14:paraId="381095A1" w14:textId="77777777" w:rsidR="00943E8A" w:rsidRPr="00471CE4" w:rsidRDefault="00943E8A" w:rsidP="00943E8A">
                          <w:pPr>
                            <w:pStyle w:val="Normlnweb"/>
                            <w:jc w:val="center"/>
                            <w:rPr>
                              <w:rFonts w:ascii="Arial" w:hAnsi="Arial" w:cs="Arial"/>
                              <w:sz w:val="18"/>
                              <w:szCs w:val="18"/>
                            </w:rPr>
                          </w:pPr>
                          <w:r w:rsidRPr="00471CE4">
                            <w:rPr>
                              <w:rFonts w:ascii="Arial" w:hAnsi="Arial" w:cs="Arial"/>
                              <w:color w:val="000000" w:themeColor="text1"/>
                              <w:kern w:val="24"/>
                              <w:sz w:val="18"/>
                              <w:szCs w:val="18"/>
                            </w:rPr>
                            <w:t>Časový kupon/jízdenka DÚK</w:t>
                          </w:r>
                        </w:p>
                      </w:txbxContent>
                    </v:textbox>
                  </v:shape>
                  <v:rect id="Obdélník 2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" fillcolor="#ffc000" strokecolor="#ffc000" strokeweight="1pt">
                    <v:textbox>
                      <w:txbxContent>
                        <w:p w14:paraId="5F154071" w14:textId="77777777" w:rsidR="00943E8A" w:rsidRPr="00471CE4" w:rsidRDefault="00943E8A" w:rsidP="00943E8A">
                          <w:pPr>
                            <w:jc w:val="center"/>
                            <w:rPr>
                              <w:rFonts w:cs="Arial"/>
                            </w:rPr>
                          </w:pPr>
                          <w:r w:rsidRPr="00471CE4">
                            <w:rPr>
                              <w:rFonts w:cs="Arial"/>
                            </w:rPr>
                            <w:t>Časový kupon/jízdní doklad PID</w:t>
                          </w:r>
                        </w:p>
                      </w:txbxContent>
                    </v:textbox>
                  </v:rect>
                  <v:rect id="Obdélník 2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" filled="f" strokecolor="#ffc000" strokeweight="1pt">
                    <v:textbox>
                      <w:txbxContent>
                        <w:p w14:paraId="7A1B536D" w14:textId="77777777" w:rsidR="00943E8A" w:rsidRPr="00D24FE6" w:rsidRDefault="00943E8A" w:rsidP="00943E8A">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v:textbox>
                  </v:rect>
                  <v:rect id="Obdélník 1388819521"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" filled="f" strokecolor="#a9d18e" strokeweight="1pt">
                    <v:textbox>
                      <w:txbxContent>
                        <w:p w14:paraId="4712E2E5" w14:textId="77777777" w:rsidR="00943E8A" w:rsidRPr="00471CE4" w:rsidRDefault="00943E8A" w:rsidP="00943E8A">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388819522"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388819527"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" adj="3671" fillcolor="#a9d18e" strokecolor="#a9d18e" strokeweight="1pt"/>
                <w10:wrap type="square" anchorx="margin" anchory="margin"/>
              </v:group>
            </w:pict>
          </mc:Fallback>
        </mc:AlternateContent>
      </w:r>
    </w:p>
    <w:p w14:paraId="3036FE2E" w14:textId="77777777" w:rsidR="00943E8A" w:rsidRPr="00943E8A" w:rsidRDefault="00943E8A" w:rsidP="00943E8A">
      <w:pPr>
        <w:spacing w:after="240"/>
        <w:rPr>
          <w:rFonts w:ascii="Arial" w:hAnsi="Arial" w:cs="Arial"/>
          <w:sz w:val="20"/>
        </w:rPr>
      </w:pPr>
      <w:r w:rsidRPr="00943E8A">
        <w:rPr>
          <w:rFonts w:ascii="Arial" w:hAnsi="Arial" w:cs="Arial"/>
          <w:sz w:val="20"/>
        </w:rPr>
        <w:t>* Primárně je nabízen jízdní doklad IDS, ve kterém byla jízda započata. Cestující si může tarif jízdního dokladu zvolit.</w:t>
      </w:r>
    </w:p>
    <w:p w14:paraId="48C1E694" w14:textId="77777777" w:rsidR="00943E8A" w:rsidRPr="00943E8A" w:rsidRDefault="00943E8A" w:rsidP="00943E8A">
      <w:pPr>
        <w:spacing w:before="240" w:after="60"/>
        <w:outlineLvl w:val="1"/>
        <w:rPr>
          <w:rFonts w:ascii="Arial" w:hAnsi="Arial" w:cs="Arial"/>
          <w:b/>
          <w:bCs/>
          <w:sz w:val="28"/>
          <w:szCs w:val="28"/>
        </w:rPr>
      </w:pPr>
    </w:p>
    <w:p w14:paraId="51B79AA0" w14:textId="77777777" w:rsidR="00943E8A" w:rsidRPr="00943E8A" w:rsidRDefault="00943E8A" w:rsidP="00943E8A">
      <w:pPr>
        <w:spacing w:before="240" w:after="60"/>
        <w:outlineLvl w:val="1"/>
        <w:rPr>
          <w:rFonts w:ascii="Arial" w:hAnsi="Arial" w:cs="Arial"/>
          <w:b/>
          <w:bCs/>
          <w:sz w:val="28"/>
          <w:szCs w:val="28"/>
        </w:rPr>
      </w:pPr>
    </w:p>
    <w:p w14:paraId="0BB3C452" w14:textId="77777777" w:rsidR="00943E8A" w:rsidRPr="00943E8A" w:rsidRDefault="00943E8A" w:rsidP="00943E8A">
      <w:pPr>
        <w:spacing w:before="240" w:after="60"/>
        <w:outlineLvl w:val="1"/>
        <w:rPr>
          <w:rFonts w:ascii="Arial" w:hAnsi="Arial" w:cs="Arial"/>
          <w:b/>
          <w:bCs/>
          <w:sz w:val="28"/>
          <w:szCs w:val="28"/>
        </w:rPr>
      </w:pPr>
    </w:p>
    <w:p w14:paraId="0A7F2940" w14:textId="77777777" w:rsidR="00943E8A" w:rsidRPr="00943E8A" w:rsidRDefault="00943E8A" w:rsidP="00943E8A">
      <w:pPr>
        <w:spacing w:before="240" w:after="60"/>
        <w:outlineLvl w:val="1"/>
        <w:rPr>
          <w:rFonts w:ascii="Arial" w:hAnsi="Arial" w:cs="Arial"/>
          <w:b/>
          <w:bCs/>
          <w:sz w:val="28"/>
          <w:szCs w:val="28"/>
        </w:rPr>
      </w:pPr>
    </w:p>
    <w:p w14:paraId="4B5E3D36" w14:textId="77777777" w:rsidR="00943E8A" w:rsidRPr="00943E8A" w:rsidRDefault="00943E8A" w:rsidP="00943E8A">
      <w:pPr>
        <w:spacing w:before="240" w:after="60"/>
        <w:outlineLvl w:val="1"/>
        <w:rPr>
          <w:rFonts w:ascii="Arial" w:hAnsi="Arial" w:cs="Arial"/>
          <w:b/>
          <w:bCs/>
          <w:sz w:val="28"/>
          <w:szCs w:val="28"/>
        </w:rPr>
      </w:pPr>
    </w:p>
    <w:p w14:paraId="795F2CF6" w14:textId="77777777" w:rsidR="00943E8A" w:rsidRPr="00943E8A" w:rsidRDefault="00943E8A" w:rsidP="00943E8A">
      <w:pPr>
        <w:spacing w:before="240" w:after="60"/>
        <w:outlineLvl w:val="1"/>
        <w:rPr>
          <w:rFonts w:ascii="Arial" w:hAnsi="Arial" w:cs="Arial"/>
          <w:b/>
          <w:bCs/>
          <w:sz w:val="28"/>
          <w:szCs w:val="28"/>
        </w:rPr>
      </w:pPr>
    </w:p>
    <w:p w14:paraId="534CCC3B" w14:textId="77777777" w:rsidR="00943E8A" w:rsidRPr="00943E8A" w:rsidRDefault="00943E8A" w:rsidP="00943E8A">
      <w:pPr>
        <w:spacing w:before="240" w:after="60"/>
        <w:jc w:val="center"/>
        <w:outlineLvl w:val="1"/>
        <w:rPr>
          <w:rFonts w:ascii="Arial" w:hAnsi="Arial" w:cs="Arial"/>
          <w:b/>
          <w:bCs/>
          <w:sz w:val="32"/>
          <w:szCs w:val="28"/>
        </w:rPr>
      </w:pPr>
      <w:r w:rsidRPr="00943E8A">
        <w:rPr>
          <w:rFonts w:ascii="Arial" w:hAnsi="Arial" w:cs="Arial"/>
          <w:b/>
          <w:bCs/>
          <w:sz w:val="32"/>
          <w:szCs w:val="28"/>
        </w:rPr>
        <w:t>Cesty nad rámec překryvu</w:t>
      </w:r>
    </w:p>
    <w:p w14:paraId="4443DECE" w14:textId="77777777" w:rsidR="00943E8A" w:rsidRPr="00943E8A" w:rsidRDefault="00943E8A" w:rsidP="00943E8A">
      <w:pPr>
        <w:spacing w:after="240"/>
        <w:rPr>
          <w:rFonts w:ascii="Arial" w:hAnsi="Arial"/>
          <w:sz w:val="20"/>
        </w:rPr>
      </w:pPr>
    </w:p>
    <w:p w14:paraId="7AC769D6" w14:textId="77777777" w:rsidR="00943E8A" w:rsidRPr="00943E8A" w:rsidRDefault="00943E8A" w:rsidP="00943E8A">
      <w:pPr>
        <w:spacing w:after="240"/>
        <w:rPr>
          <w:rFonts w:ascii="Arial" w:hAnsi="Arial" w:cs="Arial"/>
          <w:b/>
          <w:bCs/>
        </w:rPr>
      </w:pPr>
      <w:r w:rsidRPr="00943E8A">
        <w:rPr>
          <w:rFonts w:ascii="Arial" w:hAnsi="Arial" w:cs="Arial"/>
          <w:color w:val="000000" w:themeColor="text1"/>
        </w:rPr>
        <w:t>Zahrnuje cesty v obou směrech mezi Z1 - Z4, Z1 - Z5, Z1 - Z6, Z2 - Z6, Z3 - Z6</w:t>
      </w:r>
      <w:r w:rsidRPr="00943E8A">
        <w:rPr>
          <w:rFonts w:ascii="Arial" w:hAnsi="Arial" w:cs="Arial"/>
          <w:b/>
          <w:bCs/>
        </w:rPr>
        <w:t xml:space="preserve"> </w:t>
      </w:r>
    </w:p>
    <w:p w14:paraId="4F343140" w14:textId="77777777" w:rsidR="00943E8A" w:rsidRPr="00943E8A" w:rsidRDefault="00943E8A" w:rsidP="00363A32">
      <w:pPr>
        <w:numPr>
          <w:ilvl w:val="0"/>
          <w:numId w:val="20"/>
        </w:numPr>
        <w:spacing w:after="0" w:line="276" w:lineRule="auto"/>
        <w:contextualSpacing/>
        <w:rPr>
          <w:rFonts w:ascii="Arial" w:eastAsiaTheme="minorEastAsia" w:hAnsi="Arial" w:cs="Arial"/>
        </w:rPr>
      </w:pPr>
      <w:r w:rsidRPr="00943E8A">
        <w:rPr>
          <w:rFonts w:ascii="Arial" w:hAnsi="Arial" w:cs="Arial"/>
        </w:rPr>
        <w:t>Hraniční zastávka je poslední zastávka v rámci překryvu na lince (Z5 ve směru PID – DÚK, Z2 ve směru DÚK – PID). Na každé lince jsou tedy právě dvě hraniční zastávky (každý směr jedna).</w:t>
      </w:r>
    </w:p>
    <w:p w14:paraId="20523D7E" w14:textId="77777777" w:rsidR="00943E8A" w:rsidRPr="00943E8A" w:rsidRDefault="00943E8A" w:rsidP="00363A32">
      <w:pPr>
        <w:numPr>
          <w:ilvl w:val="0"/>
          <w:numId w:val="20"/>
        </w:numPr>
        <w:spacing w:after="200" w:line="276" w:lineRule="auto"/>
        <w:contextualSpacing/>
        <w:rPr>
          <w:rFonts w:ascii="Arial" w:hAnsi="Arial" w:cs="Arial"/>
        </w:rPr>
      </w:pPr>
      <w:r w:rsidRPr="00943E8A">
        <w:rPr>
          <w:rFonts w:ascii="Arial" w:hAnsi="Arial" w:cs="Arial"/>
        </w:rPr>
        <w:t xml:space="preserve">Využití pouze lomeného jízdného. Lomení v hraniční zastávce daného směru. </w:t>
      </w:r>
    </w:p>
    <w:p w14:paraId="0E0DCB11" w14:textId="77777777" w:rsidR="00943E8A" w:rsidRPr="00943E8A" w:rsidRDefault="00943E8A" w:rsidP="00363A32">
      <w:pPr>
        <w:numPr>
          <w:ilvl w:val="0"/>
          <w:numId w:val="20"/>
        </w:numPr>
        <w:spacing w:after="0" w:line="276" w:lineRule="auto"/>
        <w:contextualSpacing/>
        <w:rPr>
          <w:rFonts w:ascii="Arial" w:eastAsiaTheme="minorEastAsia" w:hAnsi="Arial" w:cs="Arial"/>
        </w:rPr>
      </w:pPr>
      <w:r w:rsidRPr="00943E8A">
        <w:rPr>
          <w:rFonts w:ascii="Arial" w:hAnsi="Arial" w:cs="Arial"/>
        </w:rPr>
        <w:t>Cena jízdného na stejné lince a trase na stejné relaci se může lišit:</w:t>
      </w:r>
    </w:p>
    <w:p w14:paraId="4233F8CF" w14:textId="77777777" w:rsidR="00943E8A" w:rsidRPr="00943E8A" w:rsidRDefault="00943E8A" w:rsidP="00363A32">
      <w:pPr>
        <w:numPr>
          <w:ilvl w:val="0"/>
          <w:numId w:val="20"/>
        </w:numPr>
        <w:spacing w:after="200" w:line="276" w:lineRule="auto"/>
        <w:contextualSpacing/>
        <w:rPr>
          <w:rFonts w:ascii="Arial" w:eastAsiaTheme="minorEastAsia" w:hAnsi="Arial" w:cs="Arial"/>
        </w:rPr>
      </w:pPr>
      <w:r w:rsidRPr="00943E8A">
        <w:rPr>
          <w:rFonts w:ascii="Arial" w:eastAsiaTheme="minorEastAsia" w:hAnsi="Arial" w:cs="Arial"/>
          <w:color w:val="333333"/>
        </w:rPr>
        <w:t xml:space="preserve">Cestující bude odbaven na celou trasu již při nástupu do vozidla. Odbavit lze všechny typy jízdních dokladů obou IDS (elektronické i papírové). </w:t>
      </w:r>
    </w:p>
    <w:p w14:paraId="5EDCE86D" w14:textId="77777777" w:rsidR="00943E8A" w:rsidRPr="00943E8A" w:rsidRDefault="00943E8A" w:rsidP="00943E8A">
      <w:pPr>
        <w:spacing w:after="240"/>
        <w:rPr>
          <w:rFonts w:ascii="Arial" w:hAnsi="Arial" w:cs="Arial"/>
        </w:rPr>
      </w:pPr>
      <w:r w:rsidRPr="00943E8A">
        <w:rPr>
          <w:rFonts w:ascii="Arial" w:hAnsi="Arial" w:cs="Arial"/>
        </w:rPr>
        <w:t>Jízdní doklad</w:t>
      </w:r>
    </w:p>
    <w:p w14:paraId="5BCD8586" w14:textId="77777777" w:rsidR="00943E8A" w:rsidRPr="00943E8A" w:rsidRDefault="00943E8A" w:rsidP="00363A32">
      <w:pPr>
        <w:numPr>
          <w:ilvl w:val="0"/>
          <w:numId w:val="24"/>
        </w:numPr>
        <w:spacing w:after="200" w:line="276" w:lineRule="auto"/>
        <w:contextualSpacing/>
        <w:rPr>
          <w:rFonts w:ascii="Arial" w:hAnsi="Arial" w:cs="Arial"/>
        </w:rPr>
      </w:pPr>
      <w:r w:rsidRPr="00943E8A">
        <w:rPr>
          <w:rFonts w:ascii="Arial" w:hAnsi="Arial" w:cs="Arial"/>
        </w:rPr>
        <w:t>Primárně je nabízeno odbavení dle tarifu kraje, kde je cesta započata.</w:t>
      </w:r>
    </w:p>
    <w:p w14:paraId="76883D0B" w14:textId="77777777" w:rsidR="00943E8A" w:rsidRPr="00943E8A" w:rsidRDefault="00943E8A" w:rsidP="00363A32">
      <w:pPr>
        <w:numPr>
          <w:ilvl w:val="0"/>
          <w:numId w:val="24"/>
        </w:numPr>
        <w:spacing w:after="200" w:line="276" w:lineRule="auto"/>
        <w:contextualSpacing/>
        <w:rPr>
          <w:rFonts w:ascii="Arial" w:hAnsi="Arial" w:cs="Arial"/>
        </w:rPr>
      </w:pPr>
      <w:r w:rsidRPr="00943E8A">
        <w:rPr>
          <w:rFonts w:ascii="Arial" w:hAnsi="Arial" w:cs="Arial"/>
        </w:rPr>
        <w:t>Cestující má možnost si zvolit tarif jízdního dokladu.</w:t>
      </w:r>
    </w:p>
    <w:p w14:paraId="639AC741" w14:textId="77777777" w:rsidR="00943E8A" w:rsidRPr="00943E8A" w:rsidRDefault="00943E8A" w:rsidP="00363A32">
      <w:pPr>
        <w:numPr>
          <w:ilvl w:val="0"/>
          <w:numId w:val="24"/>
        </w:numPr>
        <w:spacing w:after="200" w:line="276" w:lineRule="auto"/>
        <w:contextualSpacing/>
        <w:rPr>
          <w:rFonts w:ascii="Arial" w:hAnsi="Arial" w:cs="Arial"/>
        </w:rPr>
      </w:pPr>
      <w:r w:rsidRPr="00943E8A">
        <w:rPr>
          <w:rFonts w:ascii="Arial" w:hAnsi="Arial" w:cs="Arial"/>
          <w:noProof/>
          <w:lang w:eastAsia="cs-CZ"/>
        </w:rPr>
        <mc:AlternateContent>
          <mc:Choice Requires="wpg">
            <w:drawing>
              <wp:anchor distT="0" distB="0" distL="114300" distR="114300" simplePos="0" relativeHeight="251666432" behindDoc="0" locked="0" layoutInCell="1" allowOverlap="1" wp14:anchorId="3D844B85" wp14:editId="1751F6F9">
                <wp:simplePos x="0" y="0"/>
                <wp:positionH relativeFrom="margin">
                  <wp:posOffset>306705</wp:posOffset>
                </wp:positionH>
                <wp:positionV relativeFrom="margin">
                  <wp:posOffset>3715385</wp:posOffset>
                </wp:positionV>
                <wp:extent cx="5379720" cy="4791075"/>
                <wp:effectExtent l="0" t="0" r="0" b="28575"/>
                <wp:wrapSquare wrapText="bothSides"/>
                <wp:docPr id="1388819528" name="Skupina 1388819528"/>
                <wp:cNvGraphicFramePr/>
                <a:graphic xmlns:a="http://schemas.openxmlformats.org/drawingml/2006/main">
                  <a:graphicData uri="http://schemas.microsoft.com/office/word/2010/wordprocessingGroup">
                    <wpg:wgp>
                      <wpg:cNvGrpSpPr/>
                      <wpg:grpSpPr>
                        <a:xfrm>
                          <a:off x="0" y="0"/>
                          <a:ext cx="5379720" cy="4791075"/>
                          <a:chOff x="0" y="229372"/>
                          <a:chExt cx="6383112" cy="4879106"/>
                        </a:xfrm>
                      </wpg:grpSpPr>
                      <wps:wsp>
                        <wps:cNvPr id="1388819529" name="Šipka dolů 1388819529"/>
                        <wps:cNvSpPr/>
                        <wps:spPr>
                          <a:xfrm>
                            <a:off x="3200400" y="409575"/>
                            <a:ext cx="190500" cy="363220"/>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88819530" name="Skupina 1388819530"/>
                        <wpg:cNvGrpSpPr/>
                        <wpg:grpSpPr>
                          <a:xfrm>
                            <a:off x="0" y="229372"/>
                            <a:ext cx="6383112" cy="4879106"/>
                            <a:chOff x="0" y="229372"/>
                            <a:chExt cx="6383112" cy="4879106"/>
                          </a:xfrm>
                        </wpg:grpSpPr>
                        <wpg:grpSp>
                          <wpg:cNvPr id="1388819531" name="Skupina 19">
                            <a:extLst>
                              <a:ext uri="{FF2B5EF4-FFF2-40B4-BE49-F238E27FC236}">
                                <a16:creationId xmlns:a16="http://schemas.microsoft.com/office/drawing/2014/main" id="{A75B40D7-1212-4373-9232-65105B183399}"/>
                              </a:ext>
                            </a:extLst>
                          </wpg:cNvPr>
                          <wpg:cNvGrpSpPr/>
                          <wpg:grpSpPr>
                            <a:xfrm>
                              <a:off x="0" y="523875"/>
                              <a:ext cx="6383112" cy="1165860"/>
                              <a:chOff x="0" y="-48602"/>
                              <a:chExt cx="11104677" cy="1415521"/>
                            </a:xfrm>
                          </wpg:grpSpPr>
                          <wpg:grpSp>
                            <wpg:cNvPr id="1388819532" name="Skupina 1388819532">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33" name="Přímá spojnice 1388819533">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noFill/>
                                <a:ln w="19050" cap="flat" cmpd="sng" algn="ctr">
                                  <a:solidFill>
                                    <a:srgbClr val="5B9BD5"/>
                                  </a:solidFill>
                                  <a:prstDash val="solid"/>
                                  <a:miter lim="800000"/>
                                </a:ln>
                                <a:effectLst/>
                              </wps:spPr>
                              <wps:bodyPr/>
                            </wps:wsp>
                            <wps:wsp>
                              <wps:cNvPr id="1388819534"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w="12700" cap="flat" cmpd="sng" algn="ctr">
                                  <a:solidFill>
                                    <a:srgbClr val="5B9BD5"/>
                                  </a:solidFill>
                                  <a:prstDash val="solid"/>
                                  <a:miter lim="800000"/>
                                </a:ln>
                                <a:effectLst/>
                              </wps:spPr>
                              <wps:txbx>
                                <w:txbxContent>
                                  <w:p w14:paraId="5682899F" w14:textId="77777777" w:rsidR="00943E8A" w:rsidRDefault="00943E8A" w:rsidP="00943E8A">
                                    <w:pPr>
                                      <w:pStyle w:val="Normlnweb"/>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Pr>
                                        <w:rFonts w:ascii="Arial" w:hAnsi="Arial" w:cs="Arial"/>
                                        <w:color w:val="000000" w:themeColor="text1"/>
                                        <w:kern w:val="24"/>
                                        <w:sz w:val="20"/>
                                        <w:szCs w:val="22"/>
                                      </w:rPr>
                                      <w:t>1</w:t>
                                    </w:r>
                                  </w:p>
                                  <w:p w14:paraId="68E68B1A"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PID</w:t>
                                    </w:r>
                                  </w:p>
                                </w:txbxContent>
                              </wps:txbx>
                              <wps:bodyPr rtlCol="0" anchor="ctr"/>
                            </wps:wsp>
                            <wps:wsp>
                              <wps:cNvPr id="1388819535"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w="12700" cap="flat" cmpd="sng" algn="ctr">
                                  <a:solidFill>
                                    <a:srgbClr val="5B9BD5"/>
                                  </a:solidFill>
                                  <a:prstDash val="solid"/>
                                  <a:miter lim="800000"/>
                                </a:ln>
                                <a:effectLst/>
                              </wps:spPr>
                              <wps:txbx>
                                <w:txbxContent>
                                  <w:p w14:paraId="34377C09" w14:textId="77777777" w:rsidR="00943E8A" w:rsidRPr="00D24FE6" w:rsidRDefault="00943E8A" w:rsidP="00943E8A">
                                    <w:pPr>
                                      <w:pStyle w:val="Normlnweb"/>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4F9E3AE9"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PID/DÚK</w:t>
                                    </w:r>
                                  </w:p>
                                </w:txbxContent>
                              </wps:txbx>
                              <wps:bodyPr rtlCol="0" anchor="ctr"/>
                            </wps:wsp>
                            <wps:wsp>
                              <wps:cNvPr id="1388819536" name="Řečová bublina: obdélníkový bublinový popisek 8">
                                <a:extLst>
                                  <a:ext uri="{FF2B5EF4-FFF2-40B4-BE49-F238E27FC236}">
                                    <a16:creationId xmlns:a16="http://schemas.microsoft.com/office/drawing/2014/main" id="{B8C421CC-CABF-40F9-82C0-7AFCCAAC24F1}"/>
                                  </a:ext>
                                </a:extLst>
                              </wps:cNvPr>
                              <wps:cNvSpPr/>
                              <wps:spPr>
                                <a:xfrm>
                                  <a:off x="3648023" y="613868"/>
                                  <a:ext cx="1620955" cy="594833"/>
                                </a:xfrm>
                                <a:prstGeom prst="wedgeRectCallout">
                                  <a:avLst/>
                                </a:prstGeom>
                                <a:noFill/>
                                <a:ln w="12700" cap="flat" cmpd="sng" algn="ctr">
                                  <a:solidFill>
                                    <a:srgbClr val="5B9BD5"/>
                                  </a:solidFill>
                                  <a:prstDash val="solid"/>
                                  <a:miter lim="800000"/>
                                </a:ln>
                                <a:effectLst/>
                              </wps:spPr>
                              <wps:txbx>
                                <w:txbxContent>
                                  <w:p w14:paraId="30289BFB"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Z3 PID/DÚK</w:t>
                                    </w:r>
                                  </w:p>
                                </w:txbxContent>
                              </wps:txbx>
                              <wps:bodyPr rtlCol="0" anchor="ctr"/>
                            </wps:wsp>
                            <wps:wsp>
                              <wps:cNvPr id="1388819537" name="Řečová bublina: obdélníkový bublinový popisek 11">
                                <a:extLst>
                                  <a:ext uri="{FF2B5EF4-FFF2-40B4-BE49-F238E27FC236}">
                                    <a16:creationId xmlns:a16="http://schemas.microsoft.com/office/drawing/2014/main" id="{1469F500-DBCB-411E-BD4A-BEDAECDF54E3}"/>
                                  </a:ext>
                                </a:extLst>
                              </wps:cNvPr>
                              <wps:cNvSpPr/>
                              <wps:spPr>
                                <a:xfrm>
                                  <a:off x="5545542" y="613868"/>
                                  <a:ext cx="1610831" cy="594833"/>
                                </a:xfrm>
                                <a:prstGeom prst="wedgeRectCallout">
                                  <a:avLst/>
                                </a:prstGeom>
                                <a:noFill/>
                                <a:ln w="12700" cap="flat" cmpd="sng" algn="ctr">
                                  <a:solidFill>
                                    <a:srgbClr val="5B9BD5"/>
                                  </a:solidFill>
                                  <a:prstDash val="solid"/>
                                  <a:miter lim="800000"/>
                                </a:ln>
                                <a:effectLst/>
                              </wps:spPr>
                              <wps:txbx>
                                <w:txbxContent>
                                  <w:p w14:paraId="6A3AFBE4"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Z4 PID/DÚK</w:t>
                                    </w:r>
                                  </w:p>
                                </w:txbxContent>
                              </wps:txbx>
                              <wps:bodyPr rtlCol="0" anchor="ctr"/>
                            </wps:wsp>
                            <wps:wsp>
                              <wps:cNvPr id="1388819538" name="Řečová bublina: obdélníkový bublinový popisek 12">
                                <a:extLst>
                                  <a:ext uri="{FF2B5EF4-FFF2-40B4-BE49-F238E27FC236}">
                                    <a16:creationId xmlns:a16="http://schemas.microsoft.com/office/drawing/2014/main" id="{BA3BB470-2333-4783-A91D-B53B406D19B5}"/>
                                  </a:ext>
                                </a:extLst>
                              </wps:cNvPr>
                              <wps:cNvSpPr/>
                              <wps:spPr>
                                <a:xfrm>
                                  <a:off x="7376499" y="620600"/>
                                  <a:ext cx="1509986" cy="594833"/>
                                </a:xfrm>
                                <a:prstGeom prst="wedgeRectCallout">
                                  <a:avLst/>
                                </a:prstGeom>
                                <a:noFill/>
                                <a:ln w="12700" cap="flat" cmpd="sng" algn="ctr">
                                  <a:solidFill>
                                    <a:srgbClr val="5B9BD5"/>
                                  </a:solidFill>
                                  <a:prstDash val="solid"/>
                                  <a:miter lim="800000"/>
                                </a:ln>
                                <a:effectLst/>
                              </wps:spPr>
                              <wps:txbx>
                                <w:txbxContent>
                                  <w:p w14:paraId="328FE955"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Z5 PID/DÚK</w:t>
                                    </w:r>
                                  </w:p>
                                </w:txbxContent>
                              </wps:txbx>
                              <wps:bodyPr rtlCol="0" anchor="ctr"/>
                            </wps:wsp>
                            <wps:wsp>
                              <wps:cNvPr id="1388819539"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w="12700" cap="flat" cmpd="sng" algn="ctr">
                                  <a:solidFill>
                                    <a:srgbClr val="5B9BD5"/>
                                  </a:solidFill>
                                  <a:prstDash val="solid"/>
                                  <a:miter lim="800000"/>
                                </a:ln>
                                <a:effectLst/>
                              </wps:spPr>
                              <wps:txbx>
                                <w:txbxContent>
                                  <w:p w14:paraId="063CB03B"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Z6 DÚK</w:t>
                                    </w:r>
                                  </w:p>
                                </w:txbxContent>
                              </wps:txbx>
                              <wps:bodyPr rtlCol="0" anchor="ctr"/>
                            </wps:wsp>
                          </wpg:grpSp>
                          <wps:wsp>
                            <wps:cNvPr id="1388819546" name="Přímá spojnice 138881954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noFill/>
                              <a:ln w="19050" cap="flat" cmpd="sng" algn="ctr">
                                <a:solidFill>
                                  <a:srgbClr val="00B050"/>
                                </a:solidFill>
                                <a:prstDash val="solid"/>
                                <a:miter lim="800000"/>
                              </a:ln>
                              <a:effectLst/>
                            </wps:spPr>
                            <wps:bodyPr/>
                          </wps:wsp>
                          <wps:wsp>
                            <wps:cNvPr id="1388819547" name="Přímá spojnice 138881954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noFill/>
                              <a:ln w="19050" cap="flat" cmpd="sng" algn="ctr">
                                <a:solidFill>
                                  <a:srgbClr val="FF0000"/>
                                </a:solidFill>
                                <a:prstDash val="solid"/>
                                <a:miter lim="800000"/>
                              </a:ln>
                              <a:effectLst/>
                            </wps:spPr>
                            <wps:bodyPr/>
                          </wps:wsp>
                          <wps:wsp>
                            <wps:cNvPr id="1388819548" name="TextovéPole 17">
                              <a:extLst>
                                <a:ext uri="{FF2B5EF4-FFF2-40B4-BE49-F238E27FC236}">
                                  <a16:creationId xmlns:a16="http://schemas.microsoft.com/office/drawing/2014/main" id="{FEF0D81C-39C1-48F6-94E3-EC56B6D5DB8A}"/>
                                </a:ext>
                              </a:extLst>
                            </wps:cNvPr>
                            <wps:cNvSpPr txBox="1"/>
                            <wps:spPr>
                              <a:xfrm>
                                <a:off x="7837888" y="-48602"/>
                                <a:ext cx="3266789" cy="369333"/>
                              </a:xfrm>
                              <a:prstGeom prst="rect">
                                <a:avLst/>
                              </a:prstGeom>
                              <a:noFill/>
                            </wps:spPr>
                            <wps:txbx>
                              <w:txbxContent>
                                <w:p w14:paraId="2723992E" w14:textId="77777777" w:rsidR="00943E8A" w:rsidRPr="00471CE4" w:rsidRDefault="00943E8A" w:rsidP="00943E8A">
                                  <w:pPr>
                                    <w:pStyle w:val="Normlnweb"/>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4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097B591F" w14:textId="77777777" w:rsidR="00943E8A" w:rsidRPr="00471CE4" w:rsidRDefault="00943E8A" w:rsidP="00943E8A">
                                  <w:pPr>
                                    <w:pStyle w:val="Normlnweb"/>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388819550" name="Textové pole 1388819550"/>
                          <wps:cNvSpPr txBox="1"/>
                          <wps:spPr>
                            <a:xfrm>
                              <a:off x="2982427" y="229372"/>
                              <a:ext cx="1450601" cy="337690"/>
                            </a:xfrm>
                            <a:prstGeom prst="rect">
                              <a:avLst/>
                            </a:prstGeom>
                            <a:solidFill>
                              <a:sysClr val="window" lastClr="FFFFFF"/>
                            </a:solidFill>
                            <a:ln w="6350">
                              <a:noFill/>
                            </a:ln>
                          </wps:spPr>
                          <wps:txbx>
                            <w:txbxContent>
                              <w:p w14:paraId="6F0DE691" w14:textId="77777777" w:rsidR="00943E8A" w:rsidRPr="00471CE4" w:rsidRDefault="00943E8A" w:rsidP="00943E8A">
                                <w:pPr>
                                  <w:jc w:val="cente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8819551" name="Obdélník 1388819551"/>
                          <wps:cNvSpPr/>
                          <wps:spPr>
                            <a:xfrm>
                              <a:off x="247650" y="1828800"/>
                              <a:ext cx="2073946" cy="382361"/>
                            </a:xfrm>
                            <a:prstGeom prst="rect">
                              <a:avLst/>
                            </a:prstGeom>
                            <a:solidFill>
                              <a:srgbClr val="FFC000"/>
                            </a:solidFill>
                            <a:ln w="12700" cap="flat" cmpd="sng" algn="ctr">
                              <a:solidFill>
                                <a:srgbClr val="FFC000"/>
                              </a:solidFill>
                              <a:prstDash val="solid"/>
                              <a:miter lim="800000"/>
                            </a:ln>
                            <a:effectLst/>
                          </wps:spPr>
                          <wps:txbx>
                            <w:txbxContent>
                              <w:p w14:paraId="2D986C0E" w14:textId="77777777" w:rsidR="00943E8A" w:rsidRPr="00D24FE6" w:rsidRDefault="00943E8A" w:rsidP="00943E8A">
                                <w:pPr>
                                  <w:jc w:val="center"/>
                                  <w:rPr>
                                    <w:rFonts w:cs="Arial"/>
                                    <w:color w:val="000000" w:themeColor="text1"/>
                                    <w:sz w:val="18"/>
                                  </w:rPr>
                                </w:pPr>
                                <w:r w:rsidRPr="00D24FE6">
                                  <w:rPr>
                                    <w:rFonts w:cs="Arial"/>
                                    <w:color w:val="000000" w:themeColor="text1"/>
                                    <w:sz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2" name="Obdélník 1388819552"/>
                          <wps:cNvSpPr/>
                          <wps:spPr>
                            <a:xfrm>
                              <a:off x="2324100" y="1828800"/>
                              <a:ext cx="2073946" cy="382361"/>
                            </a:xfrm>
                            <a:prstGeom prst="rect">
                              <a:avLst/>
                            </a:prstGeom>
                            <a:noFill/>
                            <a:ln w="12700" cap="flat" cmpd="sng" algn="ctr">
                              <a:solidFill>
                                <a:srgbClr val="FFC000"/>
                              </a:solidFill>
                              <a:prstDash val="solid"/>
                              <a:miter lim="800000"/>
                            </a:ln>
                            <a:effectLst/>
                          </wps:spPr>
                          <wps:txbx>
                            <w:txbxContent>
                              <w:p w14:paraId="0DFC1968" w14:textId="77777777" w:rsidR="00943E8A" w:rsidRPr="00D24FE6" w:rsidRDefault="00943E8A" w:rsidP="00943E8A">
                                <w:pPr>
                                  <w:jc w:val="center"/>
                                  <w:rPr>
                                    <w:rFonts w:cs="Arial"/>
                                    <w:color w:val="000000" w:themeColor="text1"/>
                                    <w:sz w:val="18"/>
                                  </w:rPr>
                                </w:pPr>
                                <w:r w:rsidRPr="00D24FE6">
                                  <w:rPr>
                                    <w:rFonts w:cs="Arial"/>
                                    <w:color w:val="000000" w:themeColor="text1"/>
                                    <w:sz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3" name="Obdélník 1388819553"/>
                          <wps:cNvSpPr/>
                          <wps:spPr>
                            <a:xfrm>
                              <a:off x="1343025" y="2324100"/>
                              <a:ext cx="2148548" cy="382361"/>
                            </a:xfrm>
                            <a:prstGeom prst="rect">
                              <a:avLst/>
                            </a:prstGeom>
                            <a:noFill/>
                            <a:ln w="12700" cap="flat" cmpd="sng" algn="ctr">
                              <a:solidFill>
                                <a:srgbClr val="70AD47">
                                  <a:lumMod val="60000"/>
                                  <a:lumOff val="40000"/>
                                </a:srgbClr>
                              </a:solidFill>
                              <a:prstDash val="solid"/>
                              <a:miter lim="800000"/>
                            </a:ln>
                            <a:effectLst/>
                          </wps:spPr>
                          <wps:txbx>
                            <w:txbxContent>
                              <w:p w14:paraId="6AC2772D" w14:textId="77777777" w:rsidR="00943E8A" w:rsidRPr="00471CE4" w:rsidRDefault="00943E8A" w:rsidP="00943E8A">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4" name="Obdélník 1388819554"/>
                          <wps:cNvSpPr/>
                          <wps:spPr>
                            <a:xfrm>
                              <a:off x="3514725" y="2323610"/>
                              <a:ext cx="2070735" cy="382361"/>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0B4BFC13" w14:textId="77777777" w:rsidR="00943E8A" w:rsidRPr="00471CE4" w:rsidRDefault="00943E8A" w:rsidP="00943E8A">
                                <w:pPr>
                                  <w:jc w:val="center"/>
                                  <w:rPr>
                                    <w:rFonts w:cs="Arial"/>
                                    <w:color w:val="000000" w:themeColor="text1"/>
                                  </w:rPr>
                                </w:pPr>
                                <w:r w:rsidRPr="00471CE4">
                                  <w:rPr>
                                    <w:rFonts w:cs="Arial"/>
                                    <w:color w:val="000000" w:themeColor="text1"/>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5" name="Obdélník 1388819555"/>
                          <wps:cNvSpPr/>
                          <wps:spPr>
                            <a:xfrm>
                              <a:off x="266700" y="2828925"/>
                              <a:ext cx="1016786" cy="507903"/>
                            </a:xfrm>
                            <a:prstGeom prst="rect">
                              <a:avLst/>
                            </a:prstGeom>
                            <a:solidFill>
                              <a:srgbClr val="FFC000"/>
                            </a:solidFill>
                            <a:ln w="12700" cap="flat" cmpd="sng" algn="ctr">
                              <a:solidFill>
                                <a:srgbClr val="FFC000"/>
                              </a:solidFill>
                              <a:prstDash val="solid"/>
                              <a:miter lim="800000"/>
                            </a:ln>
                            <a:effectLst/>
                          </wps:spPr>
                          <wps:txbx>
                            <w:txbxContent>
                              <w:p w14:paraId="38C863B9" w14:textId="77777777" w:rsidR="00943E8A" w:rsidRPr="00D24FE6" w:rsidRDefault="00943E8A" w:rsidP="00943E8A">
                                <w:pPr>
                                  <w:jc w:val="center"/>
                                  <w:rPr>
                                    <w:rFonts w:cs="Arial"/>
                                    <w:color w:val="000000" w:themeColor="text1"/>
                                    <w:sz w:val="16"/>
                                    <w:szCs w:val="18"/>
                                  </w:rPr>
                                </w:pPr>
                                <w:r w:rsidRPr="00D24FE6">
                                  <w:rPr>
                                    <w:rFonts w:cs="Arial"/>
                                    <w:color w:val="000000" w:themeColor="text1"/>
                                    <w:sz w:val="16"/>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6" name="Obdélník 1388819556"/>
                          <wps:cNvSpPr/>
                          <wps:spPr>
                            <a:xfrm>
                              <a:off x="1304925" y="2828925"/>
                              <a:ext cx="2208230" cy="507903"/>
                            </a:xfrm>
                            <a:prstGeom prst="rect">
                              <a:avLst/>
                            </a:prstGeom>
                            <a:noFill/>
                            <a:ln w="12700" cap="flat" cmpd="sng" algn="ctr">
                              <a:solidFill>
                                <a:srgbClr val="FFC000"/>
                              </a:solidFill>
                              <a:prstDash val="solid"/>
                              <a:miter lim="800000"/>
                            </a:ln>
                            <a:effectLst/>
                          </wps:spPr>
                          <wps:txbx>
                            <w:txbxContent>
                              <w:p w14:paraId="61C5C322" w14:textId="77777777" w:rsidR="00943E8A" w:rsidRPr="00471CE4" w:rsidRDefault="00943E8A" w:rsidP="00943E8A">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7" name="Obdélník 1388819557"/>
                          <wps:cNvSpPr/>
                          <wps:spPr>
                            <a:xfrm>
                              <a:off x="3495675" y="2828627"/>
                              <a:ext cx="2105025" cy="507903"/>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600988B5" w14:textId="77777777" w:rsidR="00943E8A" w:rsidRPr="00471CE4" w:rsidRDefault="00943E8A" w:rsidP="00943E8A">
                                <w:pPr>
                                  <w:jc w:val="center"/>
                                  <w:rPr>
                                    <w:rFonts w:cs="Arial"/>
                                    <w:color w:val="000000" w:themeColor="text1"/>
                                  </w:rPr>
                                </w:pPr>
                                <w:r w:rsidRPr="00471CE4">
                                  <w:rPr>
                                    <w:rFonts w:cs="Arial"/>
                                    <w:color w:val="000000" w:themeColor="text1"/>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8" name="Obdélník 1388819558"/>
                          <wps:cNvSpPr/>
                          <wps:spPr>
                            <a:xfrm>
                              <a:off x="247650" y="3467100"/>
                              <a:ext cx="3216678" cy="382361"/>
                            </a:xfrm>
                            <a:prstGeom prst="rect">
                              <a:avLst/>
                            </a:prstGeom>
                            <a:solidFill>
                              <a:srgbClr val="FFC000"/>
                            </a:solidFill>
                            <a:ln w="12700" cap="flat" cmpd="sng" algn="ctr">
                              <a:solidFill>
                                <a:srgbClr val="FFC000"/>
                              </a:solidFill>
                              <a:prstDash val="solid"/>
                              <a:miter lim="800000"/>
                            </a:ln>
                            <a:effectLst/>
                          </wps:spPr>
                          <wps:txbx>
                            <w:txbxContent>
                              <w:p w14:paraId="541AAC81" w14:textId="77777777" w:rsidR="00943E8A" w:rsidRPr="00471CE4" w:rsidRDefault="00943E8A" w:rsidP="00943E8A">
                                <w:pPr>
                                  <w:jc w:val="center"/>
                                  <w:rPr>
                                    <w:rFonts w:cs="Arial"/>
                                    <w:color w:val="000000" w:themeColor="text1"/>
                                  </w:rPr>
                                </w:pPr>
                                <w:r w:rsidRPr="00471CE4">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59" name="Obdélník 1388819559"/>
                          <wps:cNvSpPr/>
                          <wps:spPr>
                            <a:xfrm>
                              <a:off x="3476625" y="3467100"/>
                              <a:ext cx="932530" cy="382361"/>
                            </a:xfrm>
                            <a:prstGeom prst="rect">
                              <a:avLst/>
                            </a:prstGeom>
                            <a:noFill/>
                            <a:ln w="12700" cap="flat" cmpd="sng" algn="ctr">
                              <a:solidFill>
                                <a:srgbClr val="FFC000"/>
                              </a:solidFill>
                              <a:prstDash val="solid"/>
                              <a:miter lim="800000"/>
                            </a:ln>
                            <a:effectLst/>
                          </wps:spPr>
                          <wps:txbx>
                            <w:txbxContent>
                              <w:p w14:paraId="4E202474" w14:textId="77777777" w:rsidR="00943E8A" w:rsidRPr="009E0CB4" w:rsidRDefault="00943E8A" w:rsidP="00943E8A">
                                <w:pPr>
                                  <w:jc w:val="left"/>
                                  <w:rPr>
                                    <w:rFonts w:cs="Arial"/>
                                    <w:color w:val="000000" w:themeColor="text1"/>
                                    <w:sz w:val="14"/>
                                    <w:szCs w:val="18"/>
                                  </w:rPr>
                                </w:pPr>
                                <w:r w:rsidRPr="009E0CB4">
                                  <w:rPr>
                                    <w:rFonts w:cs="Arial"/>
                                    <w:color w:val="000000" w:themeColor="text1"/>
                                    <w:sz w:val="14"/>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0" name="Šipka doprava 1388819560"/>
                          <wps:cNvSpPr/>
                          <wps:spPr>
                            <a:xfrm>
                              <a:off x="4610100" y="1866900"/>
                              <a:ext cx="315926" cy="251421"/>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1" name="Šipka doleva 1388819561"/>
                          <wps:cNvSpPr/>
                          <wps:spPr>
                            <a:xfrm>
                              <a:off x="723900" y="2371725"/>
                              <a:ext cx="337905" cy="269902"/>
                            </a:xfrm>
                            <a:prstGeom prst="leftArrow">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2" name="Šipka doprava 1388819562"/>
                          <wps:cNvSpPr/>
                          <wps:spPr>
                            <a:xfrm>
                              <a:off x="5648325" y="2914650"/>
                              <a:ext cx="315926" cy="251421"/>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3" name="Obdélník 1388819563"/>
                          <wps:cNvSpPr/>
                          <wps:spPr>
                            <a:xfrm>
                              <a:off x="238125" y="3981450"/>
                              <a:ext cx="3220994" cy="507903"/>
                            </a:xfrm>
                            <a:prstGeom prst="rect">
                              <a:avLst/>
                            </a:prstGeom>
                            <a:solidFill>
                              <a:srgbClr val="FFC000"/>
                            </a:solidFill>
                            <a:ln w="12700" cap="flat" cmpd="sng" algn="ctr">
                              <a:solidFill>
                                <a:srgbClr val="FFC000"/>
                              </a:solidFill>
                              <a:prstDash val="solid"/>
                              <a:miter lim="800000"/>
                            </a:ln>
                            <a:effectLst/>
                          </wps:spPr>
                          <wps:txbx>
                            <w:txbxContent>
                              <w:p w14:paraId="613B90C8" w14:textId="77777777" w:rsidR="00943E8A" w:rsidRPr="00471CE4" w:rsidRDefault="00943E8A" w:rsidP="00943E8A">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4" name="Obdélník 1388819564"/>
                          <wps:cNvSpPr/>
                          <wps:spPr>
                            <a:xfrm>
                              <a:off x="3476625" y="3981450"/>
                              <a:ext cx="956410" cy="507903"/>
                            </a:xfrm>
                            <a:prstGeom prst="rect">
                              <a:avLst/>
                            </a:prstGeom>
                            <a:noFill/>
                            <a:ln w="12700" cap="flat" cmpd="sng" algn="ctr">
                              <a:solidFill>
                                <a:srgbClr val="FFC000"/>
                              </a:solidFill>
                              <a:prstDash val="solid"/>
                              <a:miter lim="800000"/>
                            </a:ln>
                            <a:effectLst/>
                          </wps:spPr>
                          <wps:txbx>
                            <w:txbxContent>
                              <w:p w14:paraId="1A943E45" w14:textId="77777777" w:rsidR="00943E8A" w:rsidRPr="00C64D45" w:rsidRDefault="00943E8A" w:rsidP="00943E8A">
                                <w:pPr>
                                  <w:jc w:val="center"/>
                                  <w:rPr>
                                    <w:rFonts w:cs="Arial"/>
                                    <w:color w:val="000000" w:themeColor="text1"/>
                                    <w:sz w:val="16"/>
                                    <w:szCs w:val="18"/>
                                  </w:rPr>
                                </w:pPr>
                                <w:r w:rsidRPr="00C64D45">
                                  <w:rPr>
                                    <w:rFonts w:cs="Arial"/>
                                    <w:color w:val="000000" w:themeColor="text1"/>
                                    <w:sz w:val="16"/>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5" name="Obdélník 1388819565"/>
                          <wps:cNvSpPr/>
                          <wps:spPr>
                            <a:xfrm>
                              <a:off x="4438650" y="3981450"/>
                              <a:ext cx="1058037" cy="507903"/>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731DD406" w14:textId="77777777" w:rsidR="00943E8A" w:rsidRPr="00471CE4" w:rsidRDefault="00943E8A" w:rsidP="00943E8A">
                                <w:pPr>
                                  <w:jc w:val="center"/>
                                  <w:rPr>
                                    <w:rFonts w:cs="Arial"/>
                                    <w:color w:val="000000" w:themeColor="text1"/>
                                    <w:sz w:val="18"/>
                                    <w:szCs w:val="18"/>
                                  </w:rPr>
                                </w:pPr>
                                <w:r w:rsidRPr="00471CE4">
                                  <w:rPr>
                                    <w:rFonts w:cs="Arial"/>
                                    <w:color w:val="000000" w:themeColor="text1"/>
                                    <w:sz w:val="18"/>
                                    <w:szCs w:val="18"/>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6" name="Šipka doprava 1388819566"/>
                          <wps:cNvSpPr/>
                          <wps:spPr>
                            <a:xfrm>
                              <a:off x="5638800" y="4095750"/>
                              <a:ext cx="315926" cy="251421"/>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7" name="Obdélník 1388819567"/>
                          <wps:cNvSpPr/>
                          <wps:spPr>
                            <a:xfrm>
                              <a:off x="228600" y="4600575"/>
                              <a:ext cx="1018103" cy="507903"/>
                            </a:xfrm>
                            <a:prstGeom prst="rect">
                              <a:avLst/>
                            </a:prstGeom>
                            <a:solidFill>
                              <a:srgbClr val="FFC000"/>
                            </a:solidFill>
                            <a:ln w="12700" cap="flat" cmpd="sng" algn="ctr">
                              <a:solidFill>
                                <a:srgbClr val="FFC000"/>
                              </a:solidFill>
                              <a:prstDash val="solid"/>
                              <a:miter lim="800000"/>
                            </a:ln>
                            <a:effectLst/>
                          </wps:spPr>
                          <wps:txbx>
                            <w:txbxContent>
                              <w:p w14:paraId="11195BEC" w14:textId="77777777" w:rsidR="00943E8A" w:rsidRPr="00471CE4" w:rsidRDefault="00943E8A" w:rsidP="00943E8A">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8" name="Obdélník 1388819568"/>
                          <wps:cNvSpPr/>
                          <wps:spPr>
                            <a:xfrm>
                              <a:off x="1266825" y="4600575"/>
                              <a:ext cx="1162920" cy="507903"/>
                            </a:xfrm>
                            <a:prstGeom prst="rect">
                              <a:avLst/>
                            </a:prstGeom>
                            <a:noFill/>
                            <a:ln w="12700" cap="flat" cmpd="sng" algn="ctr">
                              <a:solidFill>
                                <a:srgbClr val="70AD47">
                                  <a:lumMod val="60000"/>
                                  <a:lumOff val="40000"/>
                                </a:srgbClr>
                              </a:solidFill>
                              <a:prstDash val="solid"/>
                              <a:miter lim="800000"/>
                            </a:ln>
                            <a:effectLst/>
                          </wps:spPr>
                          <wps:txbx>
                            <w:txbxContent>
                              <w:p w14:paraId="2B7E42E1" w14:textId="77777777" w:rsidR="00943E8A" w:rsidRPr="00471CE4" w:rsidRDefault="00943E8A" w:rsidP="00943E8A">
                                <w:pPr>
                                  <w:jc w:val="center"/>
                                  <w:rPr>
                                    <w:rFonts w:cs="Arial"/>
                                    <w:color w:val="000000" w:themeColor="text1"/>
                                    <w:sz w:val="18"/>
                                    <w:szCs w:val="18"/>
                                  </w:rPr>
                                </w:pPr>
                                <w:r w:rsidRPr="00471CE4">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69" name="Šipka doprava 1388819569"/>
                          <wps:cNvSpPr/>
                          <wps:spPr>
                            <a:xfrm>
                              <a:off x="4460121" y="3566231"/>
                              <a:ext cx="315926" cy="251421"/>
                            </a:xfrm>
                            <a:prstGeom prst="right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70" name="Obdélník 1388819570"/>
                          <wps:cNvSpPr/>
                          <wps:spPr>
                            <a:xfrm>
                              <a:off x="2438400" y="4600575"/>
                              <a:ext cx="3049811" cy="507903"/>
                            </a:xfrm>
                            <a:prstGeom prst="rect">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txbx>
                            <w:txbxContent>
                              <w:p w14:paraId="7FEB18DF" w14:textId="77777777" w:rsidR="00943E8A" w:rsidRPr="00471CE4" w:rsidRDefault="00943E8A" w:rsidP="00943E8A">
                                <w:pPr>
                                  <w:jc w:val="center"/>
                                  <w:rPr>
                                    <w:rFonts w:cs="Arial"/>
                                    <w:color w:val="000000" w:themeColor="text1"/>
                                    <w:sz w:val="18"/>
                                    <w:szCs w:val="18"/>
                                  </w:rPr>
                                </w:pPr>
                                <w:r w:rsidRPr="00471CE4">
                                  <w:rPr>
                                    <w:rFonts w:cs="Arial"/>
                                    <w:color w:val="000000" w:themeColor="text1"/>
                                    <w:sz w:val="18"/>
                                    <w:szCs w:val="18"/>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71" name="Šipka doleva 1388819571"/>
                          <wps:cNvSpPr/>
                          <wps:spPr>
                            <a:xfrm>
                              <a:off x="5629275" y="4676775"/>
                              <a:ext cx="337905" cy="269902"/>
                            </a:xfrm>
                            <a:prstGeom prst="leftArrow">
                              <a:avLst/>
                            </a:prstGeom>
                            <a:solidFill>
                              <a:srgbClr val="70AD47">
                                <a:lumMod val="60000"/>
                                <a:lumOff val="40000"/>
                              </a:srgbClr>
                            </a:solidFill>
                            <a:ln w="12700" cap="flat" cmpd="sng" algn="ctr">
                              <a:solidFill>
                                <a:srgbClr val="70AD47">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D844B85" id="Skupina 1388819528" o:spid="_x0000_s1070" style="position:absolute;left:0;text-align:left;margin-left:24.15pt;margin-top:292.55pt;width:423.6pt;height:377.25pt;z-index:251666432;mso-position-horizontal-relative:margin;mso-position-vertical-relative:margin;mso-width-relative:margin;mso-height-relative:margin" coordorigin=",2293" coordsize="63831,48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">
                <v:shape id="Šipka dolů 138881952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" adj="15936" fillcolor="windowText" strokecolor="windowText" strokeweight="1pt"/>
                <v:group id="Skupina 1388819530" o:spid="_x0000_s1072" style="position:absolute;top:2293;width:63831;height:48791" coordorigin=",2293" coordsize="63831,4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">
                  <v:group id="Skupina 19" o:spid="_x0000_s1073" style="position:absolute;top:5238;width:63831;height:11659" coordorigin=",-486" coordsize="111046,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">
                    <v:group id="Skupina 1388819532" o:spid="_x0000_s1074"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">
                      <v:line id="Přímá spojnice 1388819533"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" strokecolor="#5b9bd5"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" adj="6300,24300" filled="f" strokecolor="#5b9bd5" strokeweight="1pt">
                        <v:textbox>
                          <w:txbxContent>
                            <w:p w14:paraId="5682899F" w14:textId="77777777" w:rsidR="00943E8A" w:rsidRDefault="00943E8A" w:rsidP="00943E8A">
                              <w:pPr>
                                <w:pStyle w:val="Normlnweb"/>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Pr>
                                  <w:rFonts w:ascii="Arial" w:hAnsi="Arial" w:cs="Arial"/>
                                  <w:color w:val="000000" w:themeColor="text1"/>
                                  <w:kern w:val="24"/>
                                  <w:sz w:val="20"/>
                                  <w:szCs w:val="22"/>
                                </w:rPr>
                                <w:t>1</w:t>
                              </w:r>
                            </w:p>
                            <w:p w14:paraId="68E68B1A"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" adj="6300,24300" filled="f" strokecolor="#5b9bd5" strokeweight="1pt">
                        <v:textbox>
                          <w:txbxContent>
                            <w:p w14:paraId="34377C09" w14:textId="77777777" w:rsidR="00943E8A" w:rsidRPr="00D24FE6" w:rsidRDefault="00943E8A" w:rsidP="00943E8A">
                              <w:pPr>
                                <w:pStyle w:val="Normlnweb"/>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4F9E3AE9"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PID/DÚK</w:t>
                              </w:r>
                            </w:p>
                          </w:txbxContent>
                        </v:textbox>
                      </v:shape>
                      <v:shape id="Řečová bublina: obdélníkový bublinový popisek 8" o:spid="_x0000_s1078" type="#_x0000_t61" style="position:absolute;left:36480;top:6138;width:162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" adj="6300,24300" filled="f" strokecolor="#5b9bd5" strokeweight="1pt">
                        <v:textbox>
                          <w:txbxContent>
                            <w:p w14:paraId="30289BFB"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Z3 PID/DÚK</w:t>
                              </w:r>
                            </w:p>
                          </w:txbxContent>
                        </v:textbox>
                      </v:shape>
                      <v:shape id="Řečová bublina: obdélníkový bublinový popisek 11" o:spid="_x0000_s1079" type="#_x0000_t61" style="position:absolute;left:55455;top:6138;width:1610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" adj="6300,24300" filled="f" strokecolor="#5b9bd5" strokeweight="1pt">
                        <v:textbox>
                          <w:txbxContent>
                            <w:p w14:paraId="6A3AFBE4"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Z4 PID/DÚK</w:t>
                              </w:r>
                            </w:p>
                          </w:txbxContent>
                        </v:textbox>
                      </v:shape>
                      <v:shape id="Řečová bublina: obdélníkový bublinový popisek 12" o:spid="_x0000_s1080" type="#_x0000_t61" style="position:absolute;left:73764;top:6206;width:151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" adj="6300,24300" filled="f" strokecolor="#5b9bd5" strokeweight="1pt">
                        <v:textbox>
                          <w:txbxContent>
                            <w:p w14:paraId="328FE955"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Z5 PID/DÚK</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" adj="6300,24300" filled="f" strokecolor="#5b9bd5" strokeweight="1pt">
                        <v:textbox>
                          <w:txbxContent>
                            <w:p w14:paraId="063CB03B" w14:textId="77777777" w:rsidR="00943E8A" w:rsidRPr="00D24FE6" w:rsidRDefault="00943E8A" w:rsidP="00943E8A">
                              <w:pPr>
                                <w:pStyle w:val="Normlnweb"/>
                                <w:jc w:val="center"/>
                                <w:rPr>
                                  <w:rFonts w:ascii="Arial" w:hAnsi="Arial" w:cs="Arial"/>
                                  <w:sz w:val="20"/>
                                  <w:szCs w:val="22"/>
                                </w:rPr>
                              </w:pPr>
                              <w:r w:rsidRPr="00D24FE6">
                                <w:rPr>
                                  <w:rFonts w:ascii="Arial" w:hAnsi="Arial" w:cs="Arial"/>
                                  <w:color w:val="000000" w:themeColor="text1"/>
                                  <w:kern w:val="24"/>
                                  <w:sz w:val="20"/>
                                  <w:szCs w:val="22"/>
                                </w:rPr>
                                <w:t>Z6 DÚK</w:t>
                              </w:r>
                            </w:p>
                          </w:txbxContent>
                        </v:textbox>
                      </v:shape>
                    </v:group>
                    <v:line id="Přímá spojnice 138881954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" strokecolor="#00b050" strokeweight="1.5pt">
                      <v:stroke joinstyle="miter"/>
                      <o:lock v:ext="edit" shapetype="f"/>
                    </v:line>
                    <v:line id="Přímá spojnice 138881954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" strokecolor="red" strokeweight="1.5pt">
                      <v:stroke joinstyle="miter"/>
                      <o:lock v:ext="edit" shapetype="f"/>
                    </v:line>
                    <v:shape id="TextovéPole 17" o:spid="_x0000_s1084" type="#_x0000_t202" style="position:absolute;left:7837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" filled="f" stroked="f">
                      <v:textbox>
                        <w:txbxContent>
                          <w:p w14:paraId="2723992E" w14:textId="77777777" w:rsidR="00943E8A" w:rsidRPr="00471CE4" w:rsidRDefault="00943E8A" w:rsidP="00943E8A">
                            <w:pPr>
                              <w:pStyle w:val="Normlnweb"/>
                              <w:rPr>
                                <w:rFonts w:ascii="Arial" w:hAnsi="Arial" w:cs="Arial"/>
                              </w:rPr>
                            </w:pPr>
                            <w:r w:rsidRPr="00471CE4">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" filled="f" stroked="f">
                      <v:textbox>
                        <w:txbxContent>
                          <w:p w14:paraId="097B591F" w14:textId="77777777" w:rsidR="00943E8A" w:rsidRPr="00471CE4" w:rsidRDefault="00943E8A" w:rsidP="00943E8A">
                            <w:pPr>
                              <w:pStyle w:val="Normlnweb"/>
                              <w:rPr>
                                <w:rFonts w:ascii="Arial" w:hAnsi="Arial" w:cs="Arial"/>
                              </w:rPr>
                            </w:pPr>
                            <w:r w:rsidRPr="00471CE4">
                              <w:rPr>
                                <w:rFonts w:ascii="Arial" w:hAnsi="Arial" w:cs="Arial"/>
                                <w:color w:val="00B050"/>
                                <w:kern w:val="24"/>
                              </w:rPr>
                              <w:t>Praha + Středočeský kraj</w:t>
                            </w:r>
                          </w:p>
                        </w:txbxContent>
                      </v:textbox>
                    </v:shape>
                  </v:group>
                  <v:shape id="Textové pole 1388819550" o:spid="_x0000_s1086" type="#_x0000_t202" style="position:absolute;left:29824;top:2293;width:14506;height:3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" fillcolor="window" stroked="f" strokeweight=".5pt">
                    <v:textbox>
                      <w:txbxContent>
                        <w:p w14:paraId="6F0DE691" w14:textId="77777777" w:rsidR="00943E8A" w:rsidRPr="00471CE4" w:rsidRDefault="00943E8A" w:rsidP="00943E8A">
                          <w:pPr>
                            <w:jc w:val="center"/>
                            <w:rPr>
                              <w:rFonts w:cs="Arial"/>
                              <w:b/>
                              <w:sz w:val="24"/>
                              <w:szCs w:val="24"/>
                            </w:rPr>
                          </w:pPr>
                          <w:r w:rsidRPr="00471CE4">
                            <w:rPr>
                              <w:rFonts w:cs="Arial"/>
                              <w:b/>
                              <w:sz w:val="24"/>
                              <w:szCs w:val="24"/>
                            </w:rPr>
                            <w:t>Hranice krajů</w:t>
                          </w:r>
                        </w:p>
                      </w:txbxContent>
                    </v:textbox>
                  </v:shape>
                  <v:rect id="Obdélník 1388819551"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" fillcolor="#ffc000" strokecolor="#ffc000" strokeweight="1pt">
                    <v:textbox>
                      <w:txbxContent>
                        <w:p w14:paraId="2D986C0E" w14:textId="77777777" w:rsidR="00943E8A" w:rsidRPr="00D24FE6" w:rsidRDefault="00943E8A" w:rsidP="00943E8A">
                          <w:pPr>
                            <w:jc w:val="center"/>
                            <w:rPr>
                              <w:rFonts w:cs="Arial"/>
                              <w:color w:val="000000" w:themeColor="text1"/>
                              <w:sz w:val="18"/>
                            </w:rPr>
                          </w:pPr>
                          <w:r w:rsidRPr="00D24FE6">
                            <w:rPr>
                              <w:rFonts w:cs="Arial"/>
                              <w:color w:val="000000" w:themeColor="text1"/>
                              <w:sz w:val="18"/>
                            </w:rPr>
                            <w:t>Časový kupon/jízdní doklad PID</w:t>
                          </w:r>
                        </w:p>
                      </w:txbxContent>
                    </v:textbox>
                  </v:rect>
                  <v:rect id="Obdélník 1388819552"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" filled="f" strokecolor="#ffc000" strokeweight="1pt">
                    <v:textbox>
                      <w:txbxContent>
                        <w:p w14:paraId="0DFC1968" w14:textId="77777777" w:rsidR="00943E8A" w:rsidRPr="00D24FE6" w:rsidRDefault="00943E8A" w:rsidP="00943E8A">
                          <w:pPr>
                            <w:jc w:val="center"/>
                            <w:rPr>
                              <w:rFonts w:cs="Arial"/>
                              <w:color w:val="000000" w:themeColor="text1"/>
                              <w:sz w:val="18"/>
                            </w:rPr>
                          </w:pPr>
                          <w:r w:rsidRPr="00D24FE6">
                            <w:rPr>
                              <w:rFonts w:cs="Arial"/>
                              <w:color w:val="000000" w:themeColor="text1"/>
                              <w:sz w:val="18"/>
                            </w:rPr>
                            <w:t>Nutno dokoupit jízdní doklad *</w:t>
                          </w:r>
                        </w:p>
                      </w:txbxContent>
                    </v:textbox>
                  </v:rect>
                  <v:rect id="Obdélník 1388819553"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" filled="f" strokecolor="#a9d18e" strokeweight="1pt">
                    <v:textbox>
                      <w:txbxContent>
                        <w:p w14:paraId="6AC2772D" w14:textId="77777777" w:rsidR="00943E8A" w:rsidRPr="00471CE4" w:rsidRDefault="00943E8A" w:rsidP="00943E8A">
                          <w:pPr>
                            <w:jc w:val="center"/>
                            <w:rPr>
                              <w:rFonts w:cs="Arial"/>
                              <w:color w:val="000000" w:themeColor="text1"/>
                            </w:rPr>
                          </w:pPr>
                          <w:r w:rsidRPr="00471CE4">
                            <w:rPr>
                              <w:rFonts w:cs="Arial"/>
                              <w:color w:val="000000" w:themeColor="text1"/>
                            </w:rPr>
                            <w:t>Nutno dokoupit jízdní doklad *</w:t>
                          </w:r>
                        </w:p>
                      </w:txbxContent>
                    </v:textbox>
                  </v:rect>
                  <v:rect id="Obdélník 1388819554"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" fillcolor="#a9d18e" strokecolor="#a9d18e" strokeweight="1pt">
                    <v:textbox>
                      <w:txbxContent>
                        <w:p w14:paraId="0B4BFC13" w14:textId="77777777" w:rsidR="00943E8A" w:rsidRPr="00471CE4" w:rsidRDefault="00943E8A" w:rsidP="00943E8A">
                          <w:pPr>
                            <w:jc w:val="center"/>
                            <w:rPr>
                              <w:rFonts w:cs="Arial"/>
                              <w:color w:val="000000" w:themeColor="text1"/>
                            </w:rPr>
                          </w:pPr>
                          <w:r w:rsidRPr="00471CE4">
                            <w:rPr>
                              <w:rFonts w:cs="Arial"/>
                              <w:color w:val="000000" w:themeColor="text1"/>
                            </w:rPr>
                            <w:t>Časový kupon/jízdní doklad DÚK</w:t>
                          </w:r>
                        </w:p>
                      </w:txbxContent>
                    </v:textbox>
                  </v:rect>
                  <v:rect id="Obdélník 1388819555"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" fillcolor="#ffc000" strokecolor="#ffc000" strokeweight="1pt">
                    <v:textbox>
                      <w:txbxContent>
                        <w:p w14:paraId="38C863B9" w14:textId="77777777" w:rsidR="00943E8A" w:rsidRPr="00D24FE6" w:rsidRDefault="00943E8A" w:rsidP="00943E8A">
                          <w:pPr>
                            <w:jc w:val="center"/>
                            <w:rPr>
                              <w:rFonts w:cs="Arial"/>
                              <w:color w:val="000000" w:themeColor="text1"/>
                              <w:sz w:val="16"/>
                              <w:szCs w:val="18"/>
                            </w:rPr>
                          </w:pPr>
                          <w:r w:rsidRPr="00D24FE6">
                            <w:rPr>
                              <w:rFonts w:cs="Arial"/>
                              <w:color w:val="000000" w:themeColor="text1"/>
                              <w:sz w:val="16"/>
                              <w:szCs w:val="18"/>
                            </w:rPr>
                            <w:t>Časový kupon/jízdní doklad PID</w:t>
                          </w:r>
                        </w:p>
                      </w:txbxContent>
                    </v:textbox>
                  </v:rect>
                  <v:rect id="Obdélník 1388819556"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" filled="f" strokecolor="#ffc000" strokeweight="1pt">
                    <v:textbox>
                      <w:txbxContent>
                        <w:p w14:paraId="61C5C322" w14:textId="77777777" w:rsidR="00943E8A" w:rsidRPr="00471CE4" w:rsidRDefault="00943E8A" w:rsidP="00943E8A">
                          <w:pPr>
                            <w:jc w:val="center"/>
                            <w:rPr>
                              <w:rFonts w:cs="Arial"/>
                              <w:color w:val="000000" w:themeColor="text1"/>
                            </w:rPr>
                          </w:pPr>
                          <w:r w:rsidRPr="00471CE4">
                            <w:rPr>
                              <w:rFonts w:cs="Arial"/>
                              <w:color w:val="000000" w:themeColor="text1"/>
                            </w:rPr>
                            <w:t>Nutno dokoupit jízdní doklad *</w:t>
                          </w:r>
                        </w:p>
                      </w:txbxContent>
                    </v:textbox>
                  </v:rect>
                  <v:rect id="Obdélník 1388819557"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" fillcolor="#a9d18e" strokecolor="#a9d18e" strokeweight="1pt">
                    <v:textbox>
                      <w:txbxContent>
                        <w:p w14:paraId="600988B5" w14:textId="77777777" w:rsidR="00943E8A" w:rsidRPr="00471CE4" w:rsidRDefault="00943E8A" w:rsidP="00943E8A">
                          <w:pPr>
                            <w:jc w:val="center"/>
                            <w:rPr>
                              <w:rFonts w:cs="Arial"/>
                              <w:color w:val="000000" w:themeColor="text1"/>
                            </w:rPr>
                          </w:pPr>
                          <w:r w:rsidRPr="00471CE4">
                            <w:rPr>
                              <w:rFonts w:cs="Arial"/>
                              <w:color w:val="000000" w:themeColor="text1"/>
                            </w:rPr>
                            <w:t>Časový kupon/jízdní doklad DÚK</w:t>
                          </w:r>
                        </w:p>
                      </w:txbxContent>
                    </v:textbox>
                  </v:rect>
                  <v:rect id="Obdélník 13888195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" fillcolor="#ffc000" strokecolor="#ffc000" strokeweight="1pt">
                    <v:textbox>
                      <w:txbxContent>
                        <w:p w14:paraId="541AAC81" w14:textId="77777777" w:rsidR="00943E8A" w:rsidRPr="00471CE4" w:rsidRDefault="00943E8A" w:rsidP="00943E8A">
                          <w:pPr>
                            <w:jc w:val="center"/>
                            <w:rPr>
                              <w:rFonts w:cs="Arial"/>
                              <w:color w:val="000000" w:themeColor="text1"/>
                            </w:rPr>
                          </w:pPr>
                          <w:r w:rsidRPr="00471CE4">
                            <w:rPr>
                              <w:rFonts w:cs="Arial"/>
                              <w:color w:val="000000" w:themeColor="text1"/>
                            </w:rPr>
                            <w:t>Časový kupon/jízdní doklad PID</w:t>
                          </w:r>
                        </w:p>
                      </w:txbxContent>
                    </v:textbox>
                  </v:rect>
                  <v:rect id="Obdélník 13888195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" filled="f" strokecolor="#ffc000" strokeweight="1pt">
                    <v:textbox>
                      <w:txbxContent>
                        <w:p w14:paraId="4E202474" w14:textId="77777777" w:rsidR="00943E8A" w:rsidRPr="009E0CB4" w:rsidRDefault="00943E8A" w:rsidP="00943E8A">
                          <w:pPr>
                            <w:jc w:val="left"/>
                            <w:rPr>
                              <w:rFonts w:cs="Arial"/>
                              <w:color w:val="000000" w:themeColor="text1"/>
                              <w:sz w:val="14"/>
                              <w:szCs w:val="18"/>
                            </w:rPr>
                          </w:pPr>
                          <w:r w:rsidRPr="009E0CB4">
                            <w:rPr>
                              <w:rFonts w:cs="Arial"/>
                              <w:color w:val="000000" w:themeColor="text1"/>
                              <w:sz w:val="14"/>
                              <w:szCs w:val="18"/>
                            </w:rPr>
                            <w:t>Nutno dokoupit jízdní doklad *</w:t>
                          </w:r>
                        </w:p>
                      </w:txbxContent>
                    </v:textbox>
                  </v:rect>
                  <v:shape id="Šipka doprava 13888195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" adj="13005" fillcolor="#ffc000" strokecolor="#ffc000" strokeweight="1pt"/>
                  <v:shape id="Šipka doleva 13888195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" adj="8627" fillcolor="#a9d18e" strokecolor="#a9d18e" strokeweight="1pt"/>
                  <v:shape id="Šipka doprava 13888195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" adj="13005" fillcolor="#ffc000" strokecolor="#ffc000" strokeweight="1pt"/>
                  <v:rect id="Obdélník 1388819563"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" fillcolor="#ffc000" strokecolor="#ffc000" strokeweight="1pt">
                    <v:textbox>
                      <w:txbxContent>
                        <w:p w14:paraId="613B90C8" w14:textId="77777777" w:rsidR="00943E8A" w:rsidRPr="00471CE4" w:rsidRDefault="00943E8A" w:rsidP="00943E8A">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388819564"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" filled="f" strokecolor="#ffc000" strokeweight="1pt">
                    <v:textbox>
                      <w:txbxContent>
                        <w:p w14:paraId="1A943E45" w14:textId="77777777" w:rsidR="00943E8A" w:rsidRPr="00C64D45" w:rsidRDefault="00943E8A" w:rsidP="00943E8A">
                          <w:pPr>
                            <w:jc w:val="center"/>
                            <w:rPr>
                              <w:rFonts w:cs="Arial"/>
                              <w:color w:val="000000" w:themeColor="text1"/>
                              <w:sz w:val="16"/>
                              <w:szCs w:val="18"/>
                            </w:rPr>
                          </w:pPr>
                          <w:r w:rsidRPr="00C64D45">
                            <w:rPr>
                              <w:rFonts w:cs="Arial"/>
                              <w:color w:val="000000" w:themeColor="text1"/>
                              <w:sz w:val="16"/>
                              <w:szCs w:val="18"/>
                            </w:rPr>
                            <w:t>Nutno dokoupit jízdní doklad *</w:t>
                          </w:r>
                        </w:p>
                      </w:txbxContent>
                    </v:textbox>
                  </v:rect>
                  <v:rect id="Obdélník 1388819565"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" fillcolor="#a9d18e" strokecolor="#a9d18e" strokeweight="1pt">
                    <v:textbox>
                      <w:txbxContent>
                        <w:p w14:paraId="731DD406" w14:textId="77777777" w:rsidR="00943E8A" w:rsidRPr="00471CE4" w:rsidRDefault="00943E8A" w:rsidP="00943E8A">
                          <w:pPr>
                            <w:jc w:val="center"/>
                            <w:rPr>
                              <w:rFonts w:cs="Arial"/>
                              <w:color w:val="000000" w:themeColor="text1"/>
                              <w:sz w:val="18"/>
                              <w:szCs w:val="18"/>
                            </w:rPr>
                          </w:pPr>
                          <w:r w:rsidRPr="00471CE4">
                            <w:rPr>
                              <w:rFonts w:cs="Arial"/>
                              <w:color w:val="000000" w:themeColor="text1"/>
                              <w:sz w:val="18"/>
                              <w:szCs w:val="18"/>
                            </w:rPr>
                            <w:t>Časový kupon/jízdní doklad DÚK</w:t>
                          </w:r>
                        </w:p>
                      </w:txbxContent>
                    </v:textbox>
                  </v:rect>
                  <v:shape id="Šipka doprava 1388819566"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" adj="13005" fillcolor="#ffc000" strokecolor="#ffc000" strokeweight="1pt"/>
                  <v:rect id="Obdélník 1388819567"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" fillcolor="#ffc000" strokecolor="#ffc000" strokeweight="1pt">
                    <v:textbox>
                      <w:txbxContent>
                        <w:p w14:paraId="11195BEC" w14:textId="77777777" w:rsidR="00943E8A" w:rsidRPr="00471CE4" w:rsidRDefault="00943E8A" w:rsidP="00943E8A">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388819568"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" filled="f" strokecolor="#a9d18e" strokeweight="1pt">
                    <v:textbox>
                      <w:txbxContent>
                        <w:p w14:paraId="2B7E42E1" w14:textId="77777777" w:rsidR="00943E8A" w:rsidRPr="00471CE4" w:rsidRDefault="00943E8A" w:rsidP="00943E8A">
                          <w:pPr>
                            <w:jc w:val="center"/>
                            <w:rPr>
                              <w:rFonts w:cs="Arial"/>
                              <w:color w:val="000000" w:themeColor="text1"/>
                              <w:sz w:val="18"/>
                              <w:szCs w:val="18"/>
                            </w:rPr>
                          </w:pPr>
                          <w:r w:rsidRPr="00471CE4">
                            <w:rPr>
                              <w:rFonts w:cs="Arial"/>
                              <w:color w:val="000000" w:themeColor="text1"/>
                              <w:sz w:val="18"/>
                              <w:szCs w:val="18"/>
                            </w:rPr>
                            <w:t>Nutno dokoupit jízdní doklad *</w:t>
                          </w:r>
                        </w:p>
                      </w:txbxContent>
                    </v:textbox>
                  </v:rect>
                  <v:shape id="Šipka doprava 1388819569" o:spid="_x0000_s1105" type="#_x0000_t13" style="position:absolute;left:44601;top:35662;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" adj="13005" fillcolor="#ffc000" strokecolor="#ffc000" strokeweight="1pt"/>
                  <v:rect id="Obdélník 1388819570"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" fillcolor="#a9d18e" strokecolor="#a9d18e" strokeweight="1pt">
                    <v:textbox>
                      <w:txbxContent>
                        <w:p w14:paraId="7FEB18DF" w14:textId="77777777" w:rsidR="00943E8A" w:rsidRPr="00471CE4" w:rsidRDefault="00943E8A" w:rsidP="00943E8A">
                          <w:pPr>
                            <w:jc w:val="center"/>
                            <w:rPr>
                              <w:rFonts w:cs="Arial"/>
                              <w:color w:val="000000" w:themeColor="text1"/>
                              <w:sz w:val="18"/>
                              <w:szCs w:val="18"/>
                            </w:rPr>
                          </w:pPr>
                          <w:r w:rsidRPr="00471CE4">
                            <w:rPr>
                              <w:rFonts w:cs="Arial"/>
                              <w:color w:val="000000" w:themeColor="text1"/>
                              <w:sz w:val="18"/>
                              <w:szCs w:val="18"/>
                            </w:rPr>
                            <w:t>Časový kupon/jízdní doklad DÚK</w:t>
                          </w:r>
                        </w:p>
                      </w:txbxContent>
                    </v:textbox>
                  </v:rect>
                  <v:shape id="Šipka doleva 1388819571"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" adj="8627" fillcolor="#a9d18e" strokecolor="#a9d18e" strokeweight="1pt"/>
                </v:group>
                <w10:wrap type="square" anchorx="margin" anchory="margin"/>
              </v:group>
            </w:pict>
          </mc:Fallback>
        </mc:AlternateContent>
      </w:r>
      <w:r w:rsidRPr="00943E8A">
        <w:rPr>
          <w:rFonts w:ascii="Arial" w:hAnsi="Arial" w:cs="Arial"/>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14:paraId="43DAF6FC" w14:textId="77777777" w:rsidR="00943E8A" w:rsidRPr="00943E8A" w:rsidRDefault="00943E8A" w:rsidP="00943E8A">
      <w:pPr>
        <w:spacing w:line="259" w:lineRule="auto"/>
        <w:jc w:val="left"/>
        <w:rPr>
          <w:rFonts w:ascii="Arial" w:hAnsi="Arial" w:cs="Arial"/>
          <w:sz w:val="20"/>
        </w:rPr>
      </w:pPr>
      <w:r w:rsidRPr="00943E8A">
        <w:rPr>
          <w:rFonts w:ascii="Arial" w:hAnsi="Arial" w:cs="Arial"/>
          <w:i/>
          <w:sz w:val="20"/>
        </w:rPr>
        <w:lastRenderedPageBreak/>
        <w:t>*</w:t>
      </w:r>
      <w:r w:rsidRPr="00943E8A">
        <w:rPr>
          <w:rFonts w:ascii="Arial" w:hAnsi="Arial" w:cs="Arial"/>
          <w:bCs/>
          <w:i/>
          <w:sz w:val="20"/>
        </w:rPr>
        <w:t xml:space="preserve"> Primárně je nabízen jízdní doklad IDS, ve kterém byla jízda započata. Cestující si může tarif jízdního dokladu zvolit</w:t>
      </w:r>
    </w:p>
    <w:p w14:paraId="4241EA61" w14:textId="77777777" w:rsidR="00943E8A" w:rsidRPr="00943E8A" w:rsidRDefault="00943E8A" w:rsidP="00943E8A">
      <w:pPr>
        <w:spacing w:after="240" w:line="276" w:lineRule="auto"/>
        <w:jc w:val="center"/>
        <w:rPr>
          <w:rFonts w:ascii="Arial" w:eastAsiaTheme="majorEastAsia" w:hAnsi="Arial" w:cs="Arial"/>
          <w:b/>
          <w:sz w:val="32"/>
          <w:szCs w:val="36"/>
        </w:rPr>
      </w:pPr>
      <w:r w:rsidRPr="00943E8A">
        <w:rPr>
          <w:rFonts w:ascii="Arial" w:eastAsiaTheme="majorEastAsia" w:hAnsi="Arial" w:cs="Arial"/>
          <w:b/>
          <w:sz w:val="32"/>
          <w:szCs w:val="36"/>
        </w:rPr>
        <w:t>Periferie ve voze – chování periferií v hraniční zastávce (může být i na znamení)</w:t>
      </w:r>
    </w:p>
    <w:p w14:paraId="75C953FE" w14:textId="77777777" w:rsidR="00943E8A" w:rsidRPr="00943E8A" w:rsidRDefault="00943E8A" w:rsidP="00943E8A">
      <w:pPr>
        <w:spacing w:after="240" w:line="276" w:lineRule="auto"/>
        <w:rPr>
          <w:rFonts w:ascii="Arial" w:eastAsiaTheme="minorEastAsia" w:hAnsi="Arial" w:cs="Arial"/>
          <w:color w:val="000000" w:themeColor="text1"/>
        </w:rPr>
      </w:pPr>
    </w:p>
    <w:p w14:paraId="47A81F6C" w14:textId="77777777" w:rsidR="00943E8A" w:rsidRPr="00943E8A" w:rsidRDefault="00943E8A" w:rsidP="00943E8A">
      <w:pPr>
        <w:spacing w:after="240" w:line="276" w:lineRule="auto"/>
        <w:rPr>
          <w:rFonts w:ascii="Arial" w:eastAsiaTheme="minorEastAsia" w:hAnsi="Arial" w:cs="Arial"/>
          <w:color w:val="000000" w:themeColor="text1"/>
          <w:sz w:val="20"/>
        </w:rPr>
      </w:pPr>
      <w:r w:rsidRPr="00943E8A">
        <w:rPr>
          <w:rFonts w:ascii="Arial" w:eastAsiaTheme="minorEastAsia" w:hAnsi="Arial" w:cs="Arial"/>
          <w:color w:val="000000" w:themeColor="text1"/>
        </w:rPr>
        <w:t xml:space="preserve">Mezikrajský standard vybavení vozidel vždy počítá s vozidlem vybaveným zobrazovačem času a pásma, vnitřním LCD panelem a </w:t>
      </w:r>
      <w:proofErr w:type="spellStart"/>
      <w:r w:rsidRPr="00943E8A">
        <w:rPr>
          <w:rFonts w:ascii="Arial" w:eastAsiaTheme="minorEastAsia" w:hAnsi="Arial" w:cs="Arial"/>
          <w:color w:val="000000" w:themeColor="text1"/>
        </w:rPr>
        <w:t>označovačem</w:t>
      </w:r>
      <w:proofErr w:type="spellEnd"/>
      <w:r w:rsidRPr="00943E8A">
        <w:rPr>
          <w:rFonts w:ascii="Arial" w:eastAsiaTheme="minorEastAsia" w:hAnsi="Arial" w:cs="Arial"/>
          <w:color w:val="000000" w:themeColor="text1"/>
        </w:rPr>
        <w:t>. Mezikrajský standard nepřipouští vybavení vozidlo vnitřním dvouřádkovým LED panelem.</w:t>
      </w:r>
    </w:p>
    <w:p w14:paraId="17CA5EA9" w14:textId="77777777" w:rsidR="00943E8A" w:rsidRPr="00943E8A" w:rsidRDefault="00943E8A" w:rsidP="00943E8A">
      <w:pPr>
        <w:spacing w:after="240" w:line="276" w:lineRule="auto"/>
        <w:rPr>
          <w:rFonts w:ascii="Arial" w:eastAsiaTheme="minorEastAsia" w:hAnsi="Arial" w:cs="Arial"/>
          <w:b/>
          <w:bCs/>
          <w:color w:val="000000" w:themeColor="text1"/>
          <w:sz w:val="24"/>
          <w:szCs w:val="24"/>
        </w:rPr>
      </w:pPr>
      <w:r w:rsidRPr="00943E8A">
        <w:rPr>
          <w:rFonts w:ascii="Arial" w:eastAsiaTheme="minorEastAsia" w:hAnsi="Arial" w:cs="Arial"/>
          <w:b/>
          <w:bCs/>
          <w:color w:val="000000" w:themeColor="text1"/>
          <w:sz w:val="24"/>
          <w:szCs w:val="24"/>
        </w:rPr>
        <w:t>Hraniční zastávka</w:t>
      </w:r>
    </w:p>
    <w:p w14:paraId="499E2680" w14:textId="77777777" w:rsidR="00943E8A" w:rsidRPr="00943E8A" w:rsidRDefault="00943E8A" w:rsidP="00943E8A">
      <w:pPr>
        <w:spacing w:after="240" w:line="276" w:lineRule="auto"/>
        <w:rPr>
          <w:rFonts w:ascii="Arial" w:eastAsiaTheme="minorEastAsia" w:hAnsi="Arial" w:cs="Arial"/>
          <w:color w:val="000000" w:themeColor="text1"/>
          <w:sz w:val="20"/>
        </w:rPr>
      </w:pPr>
      <w:r w:rsidRPr="00943E8A">
        <w:rPr>
          <w:rFonts w:ascii="Arial" w:eastAsiaTheme="minorEastAsia" w:hAnsi="Arial" w:cs="Arial"/>
          <w:color w:val="000000" w:themeColor="text1"/>
        </w:rPr>
        <w:t>Hraniční zastávka je zastávka, ve které dochází ke změně chování zobrazovače času a pásma a </w:t>
      </w:r>
      <w:proofErr w:type="spellStart"/>
      <w:r w:rsidRPr="00943E8A">
        <w:rPr>
          <w:rFonts w:ascii="Arial" w:eastAsiaTheme="minorEastAsia" w:hAnsi="Arial" w:cs="Arial"/>
          <w:color w:val="000000" w:themeColor="text1"/>
        </w:rPr>
        <w:t>označovače</w:t>
      </w:r>
      <w:proofErr w:type="spellEnd"/>
      <w:r w:rsidRPr="00943E8A">
        <w:rPr>
          <w:rFonts w:ascii="Arial" w:eastAsiaTheme="minorEastAsia" w:hAnsi="Arial" w:cs="Arial"/>
          <w:color w:val="000000" w:themeColor="text1"/>
        </w:rPr>
        <w:t xml:space="preserve"> níže popsaným způsobem.</w:t>
      </w:r>
    </w:p>
    <w:p w14:paraId="5337E3AD" w14:textId="77777777" w:rsidR="00943E8A" w:rsidRPr="00943E8A" w:rsidRDefault="00943E8A" w:rsidP="00363A32">
      <w:pPr>
        <w:numPr>
          <w:ilvl w:val="0"/>
          <w:numId w:val="20"/>
        </w:numPr>
        <w:spacing w:after="0" w:line="276" w:lineRule="auto"/>
        <w:rPr>
          <w:rFonts w:ascii="Arial" w:eastAsiaTheme="minorEastAsia" w:hAnsi="Arial" w:cs="Arial"/>
          <w:color w:val="000000" w:themeColor="text1"/>
        </w:rPr>
      </w:pPr>
      <w:r w:rsidRPr="00943E8A">
        <w:rPr>
          <w:rFonts w:ascii="Arial" w:eastAsiaTheme="minorEastAsia" w:hAnsi="Arial" w:cs="Arial"/>
          <w:color w:val="000000" w:themeColor="text1"/>
        </w:rPr>
        <w:t>Ve směru PID – DÚK je hraniční zastávka vždy v poslední zastávce, patřící do systému PID včetně zastávky v překryvu. (zde bod Z5) Tato zastávka může být na znamení.</w:t>
      </w:r>
    </w:p>
    <w:p w14:paraId="22264242" w14:textId="77777777" w:rsidR="00943E8A" w:rsidRPr="00943E8A" w:rsidRDefault="00943E8A" w:rsidP="00363A32">
      <w:pPr>
        <w:numPr>
          <w:ilvl w:val="0"/>
          <w:numId w:val="20"/>
        </w:numPr>
        <w:spacing w:after="0" w:line="276" w:lineRule="auto"/>
        <w:rPr>
          <w:rFonts w:ascii="Arial" w:eastAsiaTheme="minorEastAsia" w:hAnsi="Arial" w:cs="Arial"/>
          <w:color w:val="000000" w:themeColor="text1"/>
        </w:rPr>
      </w:pPr>
      <w:r w:rsidRPr="00943E8A">
        <w:rPr>
          <w:rFonts w:ascii="Arial" w:eastAsiaTheme="minorEastAsia" w:hAnsi="Arial" w:cs="Arial"/>
          <w:color w:val="000000" w:themeColor="text1"/>
        </w:rPr>
        <w:t>Ve směru DÚK – PID je hraniční zastávka vždy v první zastávce patřící do systému PID včetně zastávky v překryvu (zde bod Z5). Tato zastávka může být na znamení.</w:t>
      </w:r>
    </w:p>
    <w:p w14:paraId="30C8B2B9" w14:textId="77777777" w:rsidR="00943E8A" w:rsidRPr="00943E8A" w:rsidRDefault="00943E8A" w:rsidP="00943E8A">
      <w:pPr>
        <w:spacing w:after="240"/>
        <w:rPr>
          <w:rFonts w:ascii="Arial" w:eastAsia="Arial" w:hAnsi="Arial" w:cs="Arial"/>
          <w:i/>
          <w:iCs/>
          <w:color w:val="000000" w:themeColor="text1"/>
          <w:sz w:val="20"/>
        </w:rPr>
      </w:pPr>
      <w:r w:rsidRPr="00943E8A">
        <w:rPr>
          <w:rFonts w:ascii="Arial" w:hAnsi="Arial"/>
          <w:noProof/>
          <w:sz w:val="20"/>
          <w:lang w:eastAsia="cs-CZ"/>
        </w:rPr>
        <mc:AlternateContent>
          <mc:Choice Requires="wpg">
            <w:drawing>
              <wp:anchor distT="0" distB="0" distL="114300" distR="114300" simplePos="0" relativeHeight="251665408" behindDoc="0" locked="0" layoutInCell="1" allowOverlap="1" wp14:anchorId="3E7C7723" wp14:editId="47F35AE6">
                <wp:simplePos x="0" y="0"/>
                <wp:positionH relativeFrom="margin">
                  <wp:posOffset>400050</wp:posOffset>
                </wp:positionH>
                <wp:positionV relativeFrom="margin">
                  <wp:posOffset>3725229</wp:posOffset>
                </wp:positionV>
                <wp:extent cx="5080635" cy="1404518"/>
                <wp:effectExtent l="0" t="0" r="24765" b="24765"/>
                <wp:wrapSquare wrapText="bothSides"/>
                <wp:docPr id="1388819572" name="Skupina 1388819572"/>
                <wp:cNvGraphicFramePr/>
                <a:graphic xmlns:a="http://schemas.openxmlformats.org/drawingml/2006/main">
                  <a:graphicData uri="http://schemas.microsoft.com/office/word/2010/wordprocessingGroup">
                    <wpg:wgp>
                      <wpg:cNvGrpSpPr/>
                      <wpg:grpSpPr>
                        <a:xfrm>
                          <a:off x="0" y="0"/>
                          <a:ext cx="5080635" cy="1404518"/>
                          <a:chOff x="0" y="0"/>
                          <a:chExt cx="6233160" cy="1724025"/>
                        </a:xfrm>
                      </wpg:grpSpPr>
                      <wpg:grpSp>
                        <wpg:cNvPr id="1388819573"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74" name="Skupina 1388819574">
                            <a:extLst>
                              <a:ext uri="{FF2B5EF4-FFF2-40B4-BE49-F238E27FC236}">
                                <a16:creationId xmlns:a16="http://schemas.microsoft.com/office/drawing/2014/main" id="{9467F331-6F9C-43FA-A1EC-BF533FE64DEA}"/>
                              </a:ext>
                            </a:extLst>
                          </wpg:cNvPr>
                          <wpg:cNvGrpSpPr/>
                          <wpg:grpSpPr>
                            <a:xfrm>
                              <a:off x="52669" y="613329"/>
                              <a:ext cx="10412997" cy="753590"/>
                              <a:chOff x="52669" y="613329"/>
                              <a:chExt cx="10412997" cy="753590"/>
                            </a:xfrm>
                          </wpg:grpSpPr>
                          <wps:wsp>
                            <wps:cNvPr id="1388819575" name="Přímá spojnice 1388819575">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noFill/>
                              <a:ln w="19050" cap="flat" cmpd="sng" algn="ctr">
                                <a:solidFill>
                                  <a:srgbClr val="5B9BD5"/>
                                </a:solidFill>
                                <a:prstDash val="solid"/>
                                <a:miter lim="800000"/>
                              </a:ln>
                              <a:effectLst/>
                            </wps:spPr>
                            <wps:bodyPr/>
                          </wps:wsp>
                          <wps:wsp>
                            <wps:cNvPr id="1388819576"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w="12700" cap="flat" cmpd="sng" algn="ctr">
                                <a:solidFill>
                                  <a:srgbClr val="5B9BD5"/>
                                </a:solidFill>
                                <a:prstDash val="solid"/>
                                <a:miter lim="800000"/>
                              </a:ln>
                              <a:effectLst/>
                            </wps:spPr>
                            <wps:txbx>
                              <w:txbxContent>
                                <w:p w14:paraId="49410E36" w14:textId="77777777" w:rsidR="00943E8A" w:rsidRPr="00FC1770" w:rsidRDefault="00943E8A" w:rsidP="00943E8A">
                                  <w:pPr>
                                    <w:pStyle w:val="Normlnweb"/>
                                    <w:jc w:val="center"/>
                                    <w:rPr>
                                      <w:rFonts w:ascii="Arial" w:hAnsi="Arial" w:cs="Arial"/>
                                      <w:sz w:val="20"/>
                                      <w:szCs w:val="22"/>
                                    </w:rPr>
                                  </w:pPr>
                                  <w:r w:rsidRPr="00FC1770">
                                    <w:rPr>
                                      <w:rFonts w:ascii="Arial" w:hAnsi="Arial" w:cs="Arial"/>
                                      <w:color w:val="000000" w:themeColor="text1"/>
                                      <w:kern w:val="24"/>
                                      <w:sz w:val="20"/>
                                      <w:szCs w:val="22"/>
                                    </w:rPr>
                                    <w:t>Z1 PID</w:t>
                                  </w:r>
                                </w:p>
                              </w:txbxContent>
                            </wps:txbx>
                            <wps:bodyPr rtlCol="0" anchor="ctr"/>
                          </wps:wsp>
                          <wps:wsp>
                            <wps:cNvPr id="1388819577"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w="12700" cap="flat" cmpd="sng" algn="ctr">
                                <a:solidFill>
                                  <a:srgbClr val="5B9BD5"/>
                                </a:solidFill>
                                <a:prstDash val="solid"/>
                                <a:miter lim="800000"/>
                              </a:ln>
                              <a:effectLst/>
                            </wps:spPr>
                            <wps:txbx>
                              <w:txbxContent>
                                <w:p w14:paraId="091DF9DF" w14:textId="77777777" w:rsidR="00943E8A" w:rsidRPr="00FC1770" w:rsidRDefault="00943E8A" w:rsidP="00943E8A">
                                  <w:pPr>
                                    <w:pStyle w:val="Normlnweb"/>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5E079A3B" w14:textId="77777777" w:rsidR="00943E8A" w:rsidRPr="00FC1770" w:rsidRDefault="00943E8A" w:rsidP="00943E8A">
                                  <w:pPr>
                                    <w:pStyle w:val="Normlnweb"/>
                                    <w:jc w:val="center"/>
                                    <w:rPr>
                                      <w:rFonts w:ascii="Arial" w:hAnsi="Arial" w:cs="Arial"/>
                                      <w:sz w:val="20"/>
                                      <w:szCs w:val="22"/>
                                    </w:rPr>
                                  </w:pPr>
                                  <w:r w:rsidRPr="00FC1770">
                                    <w:rPr>
                                      <w:rFonts w:ascii="Arial" w:hAnsi="Arial" w:cs="Arial"/>
                                      <w:color w:val="000000" w:themeColor="text1"/>
                                      <w:kern w:val="24"/>
                                      <w:sz w:val="20"/>
                                      <w:szCs w:val="22"/>
                                    </w:rPr>
                                    <w:t>PID/DÚK</w:t>
                                  </w:r>
                                </w:p>
                              </w:txbxContent>
                            </wps:txbx>
                            <wps:bodyPr rtlCol="0" anchor="ctr"/>
                          </wps:wsp>
                          <wps:wsp>
                            <wps:cNvPr id="1388819578" name="Řečová bublina: obdélníkový bublinový popisek 8">
                              <a:extLst>
                                <a:ext uri="{FF2B5EF4-FFF2-40B4-BE49-F238E27FC236}">
                                  <a16:creationId xmlns:a16="http://schemas.microsoft.com/office/drawing/2014/main" id="{B8C421CC-CABF-40F9-82C0-7AFCCAAC24F1}"/>
                                </a:ext>
                              </a:extLst>
                            </wps:cNvPr>
                            <wps:cNvSpPr/>
                            <wps:spPr>
                              <a:xfrm>
                                <a:off x="3648411" y="613331"/>
                                <a:ext cx="1526461" cy="594832"/>
                              </a:xfrm>
                              <a:prstGeom prst="wedgeRectCallout">
                                <a:avLst/>
                              </a:prstGeom>
                              <a:noFill/>
                              <a:ln w="12700" cap="flat" cmpd="sng" algn="ctr">
                                <a:solidFill>
                                  <a:srgbClr val="5B9BD5"/>
                                </a:solidFill>
                                <a:prstDash val="solid"/>
                                <a:miter lim="800000"/>
                              </a:ln>
                              <a:effectLst/>
                            </wps:spPr>
                            <wps:txbx>
                              <w:txbxContent>
                                <w:p w14:paraId="01AEDD2F" w14:textId="77777777" w:rsidR="00943E8A" w:rsidRPr="00FC1770" w:rsidRDefault="00943E8A" w:rsidP="00943E8A">
                                  <w:pPr>
                                    <w:pStyle w:val="Normlnweb"/>
                                    <w:jc w:val="center"/>
                                    <w:rPr>
                                      <w:rFonts w:ascii="Arial" w:hAnsi="Arial" w:cs="Arial"/>
                                      <w:sz w:val="20"/>
                                      <w:szCs w:val="22"/>
                                    </w:rPr>
                                  </w:pPr>
                                  <w:r w:rsidRPr="00FC1770">
                                    <w:rPr>
                                      <w:rFonts w:ascii="Arial" w:hAnsi="Arial" w:cs="Arial"/>
                                      <w:color w:val="000000" w:themeColor="text1"/>
                                      <w:kern w:val="24"/>
                                      <w:sz w:val="20"/>
                                      <w:szCs w:val="22"/>
                                    </w:rPr>
                                    <w:t>Z3 PID/DÚK</w:t>
                                  </w:r>
                                </w:p>
                              </w:txbxContent>
                            </wps:txbx>
                            <wps:bodyPr rtlCol="0" anchor="ctr"/>
                          </wps:wsp>
                          <wps:wsp>
                            <wps:cNvPr id="1388819579" name="Řečová bublina: obdélníkový bublinový popisek 11">
                              <a:extLst>
                                <a:ext uri="{FF2B5EF4-FFF2-40B4-BE49-F238E27FC236}">
                                  <a16:creationId xmlns:a16="http://schemas.microsoft.com/office/drawing/2014/main" id="{1469F500-DBCB-411E-BD4A-BEDAECDF54E3}"/>
                                </a:ext>
                              </a:extLst>
                            </wps:cNvPr>
                            <wps:cNvSpPr/>
                            <wps:spPr>
                              <a:xfrm>
                                <a:off x="5545792" y="613329"/>
                                <a:ext cx="1679129" cy="594834"/>
                              </a:xfrm>
                              <a:prstGeom prst="wedgeRectCallout">
                                <a:avLst/>
                              </a:prstGeom>
                              <a:noFill/>
                              <a:ln w="12700" cap="flat" cmpd="sng" algn="ctr">
                                <a:solidFill>
                                  <a:srgbClr val="5B9BD5"/>
                                </a:solidFill>
                                <a:prstDash val="solid"/>
                                <a:miter lim="800000"/>
                              </a:ln>
                              <a:effectLst/>
                            </wps:spPr>
                            <wps:txbx>
                              <w:txbxContent>
                                <w:p w14:paraId="2B86B9F6" w14:textId="77777777" w:rsidR="00943E8A" w:rsidRPr="00FC1770" w:rsidRDefault="00943E8A" w:rsidP="00943E8A">
                                  <w:pPr>
                                    <w:pStyle w:val="Normlnweb"/>
                                    <w:jc w:val="center"/>
                                    <w:rPr>
                                      <w:rFonts w:ascii="Arial" w:hAnsi="Arial" w:cs="Arial"/>
                                      <w:sz w:val="20"/>
                                      <w:szCs w:val="22"/>
                                    </w:rPr>
                                  </w:pPr>
                                  <w:r w:rsidRPr="00FC1770">
                                    <w:rPr>
                                      <w:rFonts w:ascii="Arial" w:hAnsi="Arial" w:cs="Arial"/>
                                      <w:color w:val="000000" w:themeColor="text1"/>
                                      <w:kern w:val="24"/>
                                      <w:sz w:val="20"/>
                                      <w:szCs w:val="22"/>
                                    </w:rPr>
                                    <w:t>Z4 PID/DÚK</w:t>
                                  </w:r>
                                </w:p>
                              </w:txbxContent>
                            </wps:txbx>
                            <wps:bodyPr rtlCol="0" anchor="ctr"/>
                          </wps:wsp>
                          <wps:wsp>
                            <wps:cNvPr id="1388819580" name="Řečová bublina: obdélníkový bublinový popisek 12">
                              <a:extLst>
                                <a:ext uri="{FF2B5EF4-FFF2-40B4-BE49-F238E27FC236}">
                                  <a16:creationId xmlns:a16="http://schemas.microsoft.com/office/drawing/2014/main" id="{BA3BB470-2333-4783-A91D-B53B406D19B5}"/>
                                </a:ext>
                              </a:extLst>
                            </wps:cNvPr>
                            <wps:cNvSpPr/>
                            <wps:spPr>
                              <a:xfrm>
                                <a:off x="7376832" y="619517"/>
                                <a:ext cx="1599584" cy="594832"/>
                              </a:xfrm>
                              <a:prstGeom prst="wedgeRectCallout">
                                <a:avLst/>
                              </a:prstGeom>
                              <a:noFill/>
                              <a:ln w="12700" cap="flat" cmpd="sng" algn="ctr">
                                <a:solidFill>
                                  <a:srgbClr val="5B9BD5"/>
                                </a:solidFill>
                                <a:prstDash val="solid"/>
                                <a:miter lim="800000"/>
                              </a:ln>
                              <a:effectLst/>
                            </wps:spPr>
                            <wps:txbx>
                              <w:txbxContent>
                                <w:p w14:paraId="071505A8" w14:textId="77777777" w:rsidR="00943E8A" w:rsidRPr="00FC1770" w:rsidRDefault="00943E8A" w:rsidP="00943E8A">
                                  <w:pPr>
                                    <w:pStyle w:val="Normlnweb"/>
                                    <w:jc w:val="center"/>
                                    <w:rPr>
                                      <w:rFonts w:ascii="Arial" w:hAnsi="Arial" w:cs="Arial"/>
                                      <w:sz w:val="20"/>
                                      <w:szCs w:val="22"/>
                                    </w:rPr>
                                  </w:pPr>
                                  <w:r w:rsidRPr="00FC1770">
                                    <w:rPr>
                                      <w:rFonts w:ascii="Arial" w:hAnsi="Arial" w:cs="Arial"/>
                                      <w:color w:val="000000" w:themeColor="text1"/>
                                      <w:kern w:val="24"/>
                                      <w:sz w:val="20"/>
                                      <w:szCs w:val="22"/>
                                    </w:rPr>
                                    <w:t>Z5 PID/DÚK</w:t>
                                  </w:r>
                                </w:p>
                              </w:txbxContent>
                            </wps:txbx>
                            <wps:bodyPr rtlCol="0" anchor="ctr"/>
                          </wps:wsp>
                          <wps:wsp>
                            <wps:cNvPr id="138881958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w="12700" cap="flat" cmpd="sng" algn="ctr">
                                <a:solidFill>
                                  <a:srgbClr val="5B9BD5"/>
                                </a:solidFill>
                                <a:prstDash val="solid"/>
                                <a:miter lim="800000"/>
                              </a:ln>
                              <a:effectLst/>
                            </wps:spPr>
                            <wps:txbx>
                              <w:txbxContent>
                                <w:p w14:paraId="63E1F617" w14:textId="77777777" w:rsidR="00943E8A" w:rsidRPr="00FC1770" w:rsidRDefault="00943E8A" w:rsidP="00943E8A">
                                  <w:pPr>
                                    <w:pStyle w:val="Normlnweb"/>
                                    <w:jc w:val="center"/>
                                    <w:rPr>
                                      <w:rFonts w:ascii="Arial" w:hAnsi="Arial" w:cs="Arial"/>
                                      <w:sz w:val="20"/>
                                      <w:szCs w:val="22"/>
                                    </w:rPr>
                                  </w:pPr>
                                  <w:r w:rsidRPr="00FC1770">
                                    <w:rPr>
                                      <w:rFonts w:ascii="Arial" w:hAnsi="Arial" w:cs="Arial"/>
                                      <w:color w:val="000000" w:themeColor="text1"/>
                                      <w:kern w:val="24"/>
                                      <w:sz w:val="20"/>
                                      <w:szCs w:val="22"/>
                                    </w:rPr>
                                    <w:t>Z6 DÚK</w:t>
                                  </w:r>
                                </w:p>
                              </w:txbxContent>
                            </wps:txbx>
                            <wps:bodyPr rtlCol="0" anchor="ctr"/>
                          </wps:wsp>
                        </wpg:grpSp>
                        <wps:wsp>
                          <wps:cNvPr id="1388819582" name="Přímá spojnice 1388819582">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noFill/>
                            <a:ln w="19050" cap="flat" cmpd="sng" algn="ctr">
                              <a:solidFill>
                                <a:srgbClr val="00B050"/>
                              </a:solidFill>
                              <a:prstDash val="solid"/>
                              <a:miter lim="800000"/>
                            </a:ln>
                            <a:effectLst/>
                          </wps:spPr>
                          <wps:bodyPr/>
                        </wps:wsp>
                        <wps:wsp>
                          <wps:cNvPr id="1388819583" name="Přímá spojnice 1388819583">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noFill/>
                            <a:ln w="19050" cap="flat" cmpd="sng" algn="ctr">
                              <a:solidFill>
                                <a:srgbClr val="FF0000"/>
                              </a:solidFill>
                              <a:prstDash val="solid"/>
                              <a:miter lim="800000"/>
                            </a:ln>
                            <a:effectLst/>
                          </wps:spPr>
                          <wps:bodyPr/>
                        </wps:wsp>
                        <wps:wsp>
                          <wps:cNvPr id="138881958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26A5F6F0" w14:textId="77777777" w:rsidR="00943E8A" w:rsidRPr="00471CE4" w:rsidRDefault="00943E8A" w:rsidP="00943E8A">
                                <w:pPr>
                                  <w:pStyle w:val="Normlnweb"/>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85"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21B6887F" w14:textId="77777777" w:rsidR="00943E8A" w:rsidRPr="00471CE4" w:rsidRDefault="00943E8A" w:rsidP="00943E8A">
                                <w:pPr>
                                  <w:pStyle w:val="Normlnweb"/>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388819586" name="Textové pole 1388819586"/>
                        <wps:cNvSpPr txBox="1"/>
                        <wps:spPr>
                          <a:xfrm>
                            <a:off x="2438400" y="0"/>
                            <a:ext cx="1476375" cy="361950"/>
                          </a:xfrm>
                          <a:prstGeom prst="rect">
                            <a:avLst/>
                          </a:prstGeom>
                          <a:solidFill>
                            <a:sysClr val="window" lastClr="FFFFFF"/>
                          </a:solidFill>
                          <a:ln w="6350">
                            <a:noFill/>
                          </a:ln>
                        </wps:spPr>
                        <wps:txbx>
                          <w:txbxContent>
                            <w:p w14:paraId="60033A3D" w14:textId="77777777" w:rsidR="00943E8A" w:rsidRPr="00471CE4" w:rsidRDefault="00943E8A" w:rsidP="00943E8A">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8819587" name="Šipka dolů 1388819587"/>
                        <wps:cNvSpPr/>
                        <wps:spPr>
                          <a:xfrm>
                            <a:off x="3267075" y="476250"/>
                            <a:ext cx="248497" cy="356457"/>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E7C7723" id="Skupina 1388819572" o:spid="_x0000_s1108" style="position:absolute;left:0;text-align:left;margin-left:31.5pt;margin-top:293.35pt;width:400.05pt;height:110.6pt;z-index:251665408;mso-position-horizontal-relative:margin;mso-position-vertical-relative:margin;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">
                  <v:group id="Skupina 1388819574" o:spid="_x0000_s1110" style="position:absolute;left:526;top:6133;width:104130;height:7536" coordorigin="526,6133" coordsize="104129,7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">
                    <v:line id="Přímá spojnice 1388819575"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" strokecolor="#5b9bd5"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" adj="6300,24300" filled="f" strokecolor="#5b9bd5" strokeweight="1pt">
                      <v:textbox>
                        <w:txbxContent>
                          <w:p w14:paraId="49410E36" w14:textId="77777777" w:rsidR="00943E8A" w:rsidRPr="00FC1770" w:rsidRDefault="00943E8A" w:rsidP="00943E8A">
                            <w:pPr>
                              <w:pStyle w:val="Normlnweb"/>
                              <w:jc w:val="center"/>
                              <w:rPr>
                                <w:rFonts w:ascii="Arial" w:hAnsi="Arial" w:cs="Arial"/>
                                <w:sz w:val="20"/>
                                <w:szCs w:val="22"/>
                              </w:rPr>
                            </w:pPr>
                            <w:r w:rsidRPr="00FC1770">
                              <w:rPr>
                                <w:rFonts w:ascii="Arial" w:hAnsi="Arial" w:cs="Arial"/>
                                <w:color w:val="000000" w:themeColor="text1"/>
                                <w:kern w:val="24"/>
                                <w:sz w:val="20"/>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" adj="6300,24300" filled="f" strokecolor="#5b9bd5" strokeweight="1pt">
                      <v:textbox>
                        <w:txbxContent>
                          <w:p w14:paraId="091DF9DF" w14:textId="77777777" w:rsidR="00943E8A" w:rsidRPr="00FC1770" w:rsidRDefault="00943E8A" w:rsidP="00943E8A">
                            <w:pPr>
                              <w:pStyle w:val="Normlnweb"/>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5E079A3B" w14:textId="77777777" w:rsidR="00943E8A" w:rsidRPr="00FC1770" w:rsidRDefault="00943E8A" w:rsidP="00943E8A">
                            <w:pPr>
                              <w:pStyle w:val="Normlnweb"/>
                              <w:jc w:val="center"/>
                              <w:rPr>
                                <w:rFonts w:ascii="Arial" w:hAnsi="Arial" w:cs="Arial"/>
                                <w:sz w:val="20"/>
                                <w:szCs w:val="22"/>
                              </w:rPr>
                            </w:pPr>
                            <w:r w:rsidRPr="00FC1770">
                              <w:rPr>
                                <w:rFonts w:ascii="Arial" w:hAnsi="Arial" w:cs="Arial"/>
                                <w:color w:val="000000" w:themeColor="text1"/>
                                <w:kern w:val="24"/>
                                <w:sz w:val="20"/>
                                <w:szCs w:val="22"/>
                              </w:rPr>
                              <w:t>PID/DÚK</w:t>
                            </w:r>
                          </w:p>
                        </w:txbxContent>
                      </v:textbox>
                    </v:shape>
                    <v:shape id="Řečová bublina: obdélníkový bublinový popisek 8" o:spid="_x0000_s1114" type="#_x0000_t61" style="position:absolute;left:36484;top:6133;width:1526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" adj="6300,24300" filled="f" strokecolor="#5b9bd5" strokeweight="1pt">
                      <v:textbox>
                        <w:txbxContent>
                          <w:p w14:paraId="01AEDD2F" w14:textId="77777777" w:rsidR="00943E8A" w:rsidRPr="00FC1770" w:rsidRDefault="00943E8A" w:rsidP="00943E8A">
                            <w:pPr>
                              <w:pStyle w:val="Normlnweb"/>
                              <w:jc w:val="center"/>
                              <w:rPr>
                                <w:rFonts w:ascii="Arial" w:hAnsi="Arial" w:cs="Arial"/>
                                <w:sz w:val="20"/>
                                <w:szCs w:val="22"/>
                              </w:rPr>
                            </w:pPr>
                            <w:r w:rsidRPr="00FC1770">
                              <w:rPr>
                                <w:rFonts w:ascii="Arial" w:hAnsi="Arial" w:cs="Arial"/>
                                <w:color w:val="000000" w:themeColor="text1"/>
                                <w:kern w:val="24"/>
                                <w:sz w:val="20"/>
                                <w:szCs w:val="22"/>
                              </w:rPr>
                              <w:t>Z3 PID/DÚK</w:t>
                            </w:r>
                          </w:p>
                        </w:txbxContent>
                      </v:textbox>
                    </v:shape>
                    <v:shape id="Řečová bublina: obdélníkový bublinový popisek 11" o:spid="_x0000_s1115" type="#_x0000_t61" style="position:absolute;left:55457;top:6133;width:1679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" adj="6300,24300" filled="f" strokecolor="#5b9bd5" strokeweight="1pt">
                      <v:textbox>
                        <w:txbxContent>
                          <w:p w14:paraId="2B86B9F6" w14:textId="77777777" w:rsidR="00943E8A" w:rsidRPr="00FC1770" w:rsidRDefault="00943E8A" w:rsidP="00943E8A">
                            <w:pPr>
                              <w:pStyle w:val="Normlnweb"/>
                              <w:jc w:val="center"/>
                              <w:rPr>
                                <w:rFonts w:ascii="Arial" w:hAnsi="Arial" w:cs="Arial"/>
                                <w:sz w:val="20"/>
                                <w:szCs w:val="22"/>
                              </w:rPr>
                            </w:pPr>
                            <w:r w:rsidRPr="00FC1770">
                              <w:rPr>
                                <w:rFonts w:ascii="Arial" w:hAnsi="Arial" w:cs="Arial"/>
                                <w:color w:val="000000" w:themeColor="text1"/>
                                <w:kern w:val="24"/>
                                <w:sz w:val="20"/>
                                <w:szCs w:val="22"/>
                              </w:rPr>
                              <w:t>Z4 PID/DÚK</w:t>
                            </w:r>
                          </w:p>
                        </w:txbxContent>
                      </v:textbox>
                    </v:shape>
                    <v:shape id="Řečová bublina: obdélníkový bublinový popisek 12" o:spid="_x0000_s1116" type="#_x0000_t61" style="position:absolute;left:73768;top:6195;width:1599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" adj="6300,24300" filled="f" strokecolor="#5b9bd5" strokeweight="1pt">
                      <v:textbox>
                        <w:txbxContent>
                          <w:p w14:paraId="071505A8" w14:textId="77777777" w:rsidR="00943E8A" w:rsidRPr="00FC1770" w:rsidRDefault="00943E8A" w:rsidP="00943E8A">
                            <w:pPr>
                              <w:pStyle w:val="Normlnweb"/>
                              <w:jc w:val="center"/>
                              <w:rPr>
                                <w:rFonts w:ascii="Arial" w:hAnsi="Arial" w:cs="Arial"/>
                                <w:sz w:val="20"/>
                                <w:szCs w:val="22"/>
                              </w:rPr>
                            </w:pPr>
                            <w:r w:rsidRPr="00FC1770">
                              <w:rPr>
                                <w:rFonts w:ascii="Arial" w:hAnsi="Arial" w:cs="Arial"/>
                                <w:color w:val="000000" w:themeColor="text1"/>
                                <w:kern w:val="24"/>
                                <w:sz w:val="20"/>
                                <w:szCs w:val="22"/>
                              </w:rPr>
                              <w:t>Z5 PID/DÚK</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" adj="6300,24300" filled="f" strokecolor="#5b9bd5" strokeweight="1pt">
                      <v:textbox>
                        <w:txbxContent>
                          <w:p w14:paraId="63E1F617" w14:textId="77777777" w:rsidR="00943E8A" w:rsidRPr="00FC1770" w:rsidRDefault="00943E8A" w:rsidP="00943E8A">
                            <w:pPr>
                              <w:pStyle w:val="Normlnweb"/>
                              <w:jc w:val="center"/>
                              <w:rPr>
                                <w:rFonts w:ascii="Arial" w:hAnsi="Arial" w:cs="Arial"/>
                                <w:sz w:val="20"/>
                                <w:szCs w:val="22"/>
                              </w:rPr>
                            </w:pPr>
                            <w:r w:rsidRPr="00FC1770">
                              <w:rPr>
                                <w:rFonts w:ascii="Arial" w:hAnsi="Arial" w:cs="Arial"/>
                                <w:color w:val="000000" w:themeColor="text1"/>
                                <w:kern w:val="24"/>
                                <w:sz w:val="20"/>
                                <w:szCs w:val="22"/>
                              </w:rPr>
                              <w:t>Z6 DÚK</w:t>
                            </w:r>
                          </w:p>
                        </w:txbxContent>
                      </v:textbox>
                    </v:shape>
                  </v:group>
                  <v:line id="Přímá spojnice 1388819582"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" strokecolor="#00b050" strokeweight="1.5pt">
                    <v:stroke joinstyle="miter"/>
                    <o:lock v:ext="edit" shapetype="f"/>
                  </v:line>
                  <v:line id="Přímá spojnice 1388819583"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" filled="f" stroked="f">
                    <v:textbox>
                      <w:txbxContent>
                        <w:p w14:paraId="26A5F6F0" w14:textId="77777777" w:rsidR="00943E8A" w:rsidRPr="00471CE4" w:rsidRDefault="00943E8A" w:rsidP="00943E8A">
                          <w:pPr>
                            <w:pStyle w:val="Normlnweb"/>
                            <w:rPr>
                              <w:rFonts w:ascii="Arial" w:hAnsi="Arial" w:cs="Arial"/>
                            </w:rPr>
                          </w:pPr>
                          <w:r w:rsidRPr="00471CE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" filled="f" stroked="f">
                    <v:textbox>
                      <w:txbxContent>
                        <w:p w14:paraId="21B6887F" w14:textId="77777777" w:rsidR="00943E8A" w:rsidRPr="00471CE4" w:rsidRDefault="00943E8A" w:rsidP="00943E8A">
                          <w:pPr>
                            <w:pStyle w:val="Normlnweb"/>
                            <w:rPr>
                              <w:rFonts w:ascii="Arial" w:hAnsi="Arial" w:cs="Arial"/>
                            </w:rPr>
                          </w:pPr>
                          <w:r w:rsidRPr="00471CE4">
                            <w:rPr>
                              <w:rFonts w:ascii="Arial" w:hAnsi="Arial" w:cs="Arial"/>
                              <w:color w:val="00B050"/>
                              <w:kern w:val="24"/>
                            </w:rPr>
                            <w:t>Praha + Středočeský kraj</w:t>
                          </w:r>
                        </w:p>
                      </w:txbxContent>
                    </v:textbox>
                  </v:shape>
                </v:group>
                <v:shape id="Textové pole 1388819586"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" fillcolor="window" stroked="f" strokeweight=".5pt">
                  <v:textbox>
                    <w:txbxContent>
                      <w:p w14:paraId="60033A3D" w14:textId="77777777" w:rsidR="00943E8A" w:rsidRPr="00471CE4" w:rsidRDefault="00943E8A" w:rsidP="00943E8A">
                        <w:pPr>
                          <w:rPr>
                            <w:rFonts w:cs="Arial"/>
                            <w:b/>
                            <w:sz w:val="24"/>
                            <w:szCs w:val="24"/>
                          </w:rPr>
                        </w:pPr>
                        <w:r w:rsidRPr="00471CE4">
                          <w:rPr>
                            <w:rFonts w:cs="Arial"/>
                            <w:b/>
                            <w:sz w:val="24"/>
                            <w:szCs w:val="24"/>
                          </w:rPr>
                          <w:t>Hranice krajů</w:t>
                        </w:r>
                      </w:p>
                    </w:txbxContent>
                  </v:textbox>
                </v:shape>
                <v:shape id="Šipka dolů 1388819587"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" adj="14071" fillcolor="windowText" strokecolor="windowText" strokeweight="1pt"/>
                <w10:wrap type="square" anchorx="margin" anchory="margin"/>
              </v:group>
            </w:pict>
          </mc:Fallback>
        </mc:AlternateContent>
      </w:r>
    </w:p>
    <w:p w14:paraId="1E7D2765" w14:textId="77777777" w:rsidR="00943E8A" w:rsidRPr="00943E8A" w:rsidRDefault="00943E8A" w:rsidP="00943E8A">
      <w:pPr>
        <w:spacing w:after="240"/>
        <w:rPr>
          <w:rFonts w:ascii="Arial" w:eastAsia="Calibri" w:hAnsi="Arial" w:cs="Arial"/>
          <w:b/>
          <w:bCs/>
          <w:color w:val="000000" w:themeColor="text1"/>
          <w:sz w:val="20"/>
        </w:rPr>
      </w:pPr>
    </w:p>
    <w:p w14:paraId="425D0C68" w14:textId="77777777" w:rsidR="00943E8A" w:rsidRPr="00943E8A" w:rsidRDefault="00943E8A" w:rsidP="00943E8A">
      <w:pPr>
        <w:spacing w:after="240"/>
        <w:rPr>
          <w:rFonts w:ascii="Arial" w:eastAsia="Calibri" w:hAnsi="Arial" w:cs="Arial"/>
          <w:b/>
          <w:bCs/>
          <w:color w:val="000000" w:themeColor="text1"/>
          <w:sz w:val="20"/>
        </w:rPr>
      </w:pPr>
    </w:p>
    <w:p w14:paraId="06B1CCE6" w14:textId="77777777" w:rsidR="00943E8A" w:rsidRPr="00943E8A" w:rsidRDefault="00943E8A" w:rsidP="00943E8A">
      <w:pPr>
        <w:spacing w:after="240" w:line="276" w:lineRule="auto"/>
        <w:rPr>
          <w:rFonts w:ascii="Arial" w:eastAsiaTheme="minorEastAsia" w:hAnsi="Arial" w:cs="Arial"/>
          <w:b/>
          <w:bCs/>
          <w:color w:val="000000" w:themeColor="text1"/>
          <w:sz w:val="24"/>
          <w:szCs w:val="24"/>
        </w:rPr>
      </w:pPr>
    </w:p>
    <w:p w14:paraId="6E0E423C" w14:textId="77777777" w:rsidR="00943E8A" w:rsidRPr="00943E8A" w:rsidRDefault="00943E8A" w:rsidP="00943E8A">
      <w:pPr>
        <w:spacing w:after="240" w:line="276" w:lineRule="auto"/>
        <w:rPr>
          <w:rFonts w:ascii="Arial" w:eastAsiaTheme="minorEastAsia" w:hAnsi="Arial" w:cs="Arial"/>
          <w:b/>
          <w:bCs/>
          <w:color w:val="000000" w:themeColor="text1"/>
          <w:sz w:val="24"/>
          <w:szCs w:val="24"/>
        </w:rPr>
      </w:pPr>
    </w:p>
    <w:p w14:paraId="340FD7DB" w14:textId="77777777" w:rsidR="00943E8A" w:rsidRPr="00943E8A" w:rsidRDefault="00943E8A" w:rsidP="00943E8A">
      <w:pPr>
        <w:spacing w:after="240" w:line="276" w:lineRule="auto"/>
        <w:rPr>
          <w:rFonts w:ascii="Arial" w:eastAsiaTheme="minorEastAsia" w:hAnsi="Arial" w:cs="Arial"/>
          <w:b/>
          <w:bCs/>
          <w:color w:val="000000" w:themeColor="text1"/>
          <w:sz w:val="24"/>
          <w:szCs w:val="24"/>
        </w:rPr>
      </w:pPr>
    </w:p>
    <w:p w14:paraId="5ED8C14D" w14:textId="77777777" w:rsidR="00943E8A" w:rsidRPr="00943E8A" w:rsidRDefault="00943E8A" w:rsidP="00943E8A">
      <w:pPr>
        <w:spacing w:after="240" w:line="276" w:lineRule="auto"/>
        <w:rPr>
          <w:rFonts w:ascii="Arial" w:eastAsiaTheme="minorEastAsia" w:hAnsi="Arial" w:cs="Arial"/>
          <w:b/>
          <w:bCs/>
          <w:color w:val="000000" w:themeColor="text1"/>
          <w:sz w:val="24"/>
          <w:szCs w:val="24"/>
        </w:rPr>
      </w:pPr>
      <w:r w:rsidRPr="00943E8A">
        <w:rPr>
          <w:rFonts w:ascii="Arial" w:eastAsiaTheme="minorEastAsia" w:hAnsi="Arial" w:cs="Arial"/>
          <w:b/>
          <w:bCs/>
          <w:color w:val="000000" w:themeColor="text1"/>
          <w:sz w:val="24"/>
          <w:szCs w:val="24"/>
        </w:rPr>
        <w:t>Hranice krajů</w:t>
      </w:r>
    </w:p>
    <w:p w14:paraId="3C7C9185" w14:textId="77777777" w:rsidR="00943E8A" w:rsidRPr="00943E8A" w:rsidRDefault="00943E8A" w:rsidP="00943E8A">
      <w:pPr>
        <w:spacing w:after="240" w:line="276" w:lineRule="auto"/>
        <w:rPr>
          <w:rFonts w:ascii="Arial" w:eastAsiaTheme="minorEastAsia" w:hAnsi="Arial" w:cs="Arial"/>
          <w:color w:val="000000" w:themeColor="text1"/>
        </w:rPr>
      </w:pPr>
      <w:r w:rsidRPr="00943E8A">
        <w:rPr>
          <w:rFonts w:ascii="Arial" w:eastAsiaTheme="minorEastAsia" w:hAnsi="Arial" w:cs="Arial"/>
          <w:color w:val="000000" w:themeColor="text1"/>
        </w:rPr>
        <w:t>V bodě Hranice krajů nedochází ke změně v chování periferií. Tento bod slouží pro potřeby dělby tržeb a zároveň v tomto bodě dojde k upřednostnění výdeje jízdenek daného IDS, na jehož území se vozidlo nachází.</w:t>
      </w:r>
    </w:p>
    <w:p w14:paraId="11E78066" w14:textId="77777777" w:rsidR="00943E8A" w:rsidRPr="00943E8A" w:rsidRDefault="00943E8A" w:rsidP="00943E8A">
      <w:pPr>
        <w:spacing w:after="240" w:line="276" w:lineRule="auto"/>
        <w:rPr>
          <w:rFonts w:ascii="Arial" w:eastAsiaTheme="minorEastAsia" w:hAnsi="Arial" w:cs="Arial"/>
          <w:b/>
          <w:bCs/>
          <w:color w:val="000000" w:themeColor="text1"/>
          <w:sz w:val="24"/>
          <w:szCs w:val="24"/>
        </w:rPr>
      </w:pPr>
      <w:r w:rsidRPr="00943E8A">
        <w:rPr>
          <w:rFonts w:ascii="Arial" w:eastAsiaTheme="minorEastAsia" w:hAnsi="Arial" w:cs="Arial"/>
          <w:b/>
          <w:bCs/>
          <w:color w:val="000000" w:themeColor="text1"/>
          <w:sz w:val="24"/>
          <w:szCs w:val="24"/>
        </w:rPr>
        <w:t>Chování periferií v hraniční zastávce</w:t>
      </w:r>
    </w:p>
    <w:p w14:paraId="79357DCD" w14:textId="77777777" w:rsidR="00943E8A" w:rsidRPr="00943E8A" w:rsidRDefault="00943E8A" w:rsidP="00943E8A">
      <w:pPr>
        <w:spacing w:after="240" w:line="276" w:lineRule="auto"/>
        <w:rPr>
          <w:rFonts w:ascii="Arial" w:eastAsia="Calibri" w:hAnsi="Arial" w:cs="Arial"/>
          <w:color w:val="000000" w:themeColor="text1"/>
        </w:rPr>
      </w:pPr>
      <w:r w:rsidRPr="00943E8A">
        <w:rPr>
          <w:rFonts w:ascii="Arial" w:eastAsia="Calibri" w:hAnsi="Arial" w:cs="Arial"/>
          <w:b/>
          <w:bCs/>
          <w:color w:val="000000" w:themeColor="text1"/>
        </w:rPr>
        <w:lastRenderedPageBreak/>
        <w:t>Po příjezdu do hraničních zastávek</w:t>
      </w:r>
      <w:r w:rsidRPr="00943E8A">
        <w:rPr>
          <w:rFonts w:ascii="Arial" w:eastAsia="Calibri" w:hAnsi="Arial" w:cs="Arial"/>
          <w:color w:val="000000" w:themeColor="text1"/>
        </w:rPr>
        <w:t xml:space="preserve"> (může být i na znamení) </w:t>
      </w:r>
      <w:r w:rsidRPr="00943E8A">
        <w:rPr>
          <w:rFonts w:ascii="Arial" w:eastAsia="Calibri" w:hAnsi="Arial" w:cs="Arial"/>
          <w:b/>
          <w:bCs/>
          <w:color w:val="000000" w:themeColor="text1"/>
        </w:rPr>
        <w:t>a jejím vyhlášení</w:t>
      </w:r>
      <w:r w:rsidRPr="00943E8A">
        <w:rPr>
          <w:rFonts w:ascii="Arial" w:eastAsia="Calibri" w:hAnsi="Arial" w:cs="Arial"/>
          <w:color w:val="000000" w:themeColor="text1"/>
        </w:rPr>
        <w:t xml:space="preserve"> - je za toto hlášení doplněna akustická informace „V této zastávce dochází ke změně tarifního systému“. Viz příloha č. 2 dokumentu „Odbavovací a informační a informační zařízení ve vozidlech PID“.</w:t>
      </w:r>
    </w:p>
    <w:p w14:paraId="14281CE2" w14:textId="77777777" w:rsidR="00943E8A" w:rsidRPr="00943E8A" w:rsidRDefault="00943E8A" w:rsidP="00943E8A">
      <w:pPr>
        <w:spacing w:after="240" w:line="276" w:lineRule="auto"/>
        <w:rPr>
          <w:rFonts w:ascii="Arial" w:eastAsia="Calibri" w:hAnsi="Arial" w:cs="Arial"/>
          <w:color w:val="000000" w:themeColor="text1"/>
        </w:rPr>
      </w:pPr>
      <w:r w:rsidRPr="00943E8A">
        <w:rPr>
          <w:rFonts w:ascii="Arial" w:eastAsia="Calibri" w:hAnsi="Arial" w:cs="Arial"/>
          <w:color w:val="000000" w:themeColor="text1"/>
        </w:rPr>
        <w:t xml:space="preserve">V hraniční zastávce dojde k zapnutí/vypnutí </w:t>
      </w:r>
      <w:proofErr w:type="spellStart"/>
      <w:r w:rsidRPr="00943E8A">
        <w:rPr>
          <w:rFonts w:ascii="Arial" w:eastAsia="Calibri" w:hAnsi="Arial" w:cs="Arial"/>
          <w:color w:val="000000" w:themeColor="text1"/>
        </w:rPr>
        <w:t>označovačů</w:t>
      </w:r>
      <w:proofErr w:type="spellEnd"/>
      <w:r w:rsidRPr="00943E8A">
        <w:rPr>
          <w:rFonts w:ascii="Arial" w:eastAsia="Calibri" w:hAnsi="Arial" w:cs="Arial"/>
          <w:color w:val="000000" w:themeColor="text1"/>
        </w:rPr>
        <w:t xml:space="preserve"> a k zapnutí/vypnutí zobrazení pásma PID na zobrazovači času a pásma v závislosti na směru jízdy.</w:t>
      </w:r>
    </w:p>
    <w:p w14:paraId="61E8C3DF" w14:textId="77777777" w:rsidR="00943E8A" w:rsidRPr="00943E8A" w:rsidRDefault="00943E8A" w:rsidP="00943E8A">
      <w:pPr>
        <w:spacing w:after="240"/>
        <w:jc w:val="center"/>
        <w:rPr>
          <w:rFonts w:ascii="Arial" w:eastAsia="Arial" w:hAnsi="Arial" w:cs="Arial"/>
          <w:b/>
          <w:bCs/>
          <w:iCs/>
          <w:color w:val="000000" w:themeColor="text1"/>
          <w:sz w:val="32"/>
          <w:szCs w:val="28"/>
        </w:rPr>
      </w:pPr>
    </w:p>
    <w:p w14:paraId="39AF1D93" w14:textId="77777777" w:rsidR="00943E8A" w:rsidRPr="00943E8A" w:rsidRDefault="00943E8A" w:rsidP="00943E8A">
      <w:pPr>
        <w:spacing w:after="240"/>
        <w:jc w:val="center"/>
        <w:rPr>
          <w:rFonts w:ascii="Arial" w:eastAsia="Arial" w:hAnsi="Arial" w:cs="Arial"/>
          <w:b/>
          <w:bCs/>
          <w:iCs/>
          <w:color w:val="000000" w:themeColor="text1"/>
          <w:sz w:val="32"/>
          <w:szCs w:val="28"/>
        </w:rPr>
      </w:pPr>
    </w:p>
    <w:p w14:paraId="0E0E68E5" w14:textId="77777777" w:rsidR="00943E8A" w:rsidRPr="00943E8A" w:rsidRDefault="00943E8A" w:rsidP="00943E8A">
      <w:pPr>
        <w:spacing w:after="240"/>
        <w:jc w:val="center"/>
        <w:rPr>
          <w:rFonts w:ascii="Arial" w:eastAsia="Arial" w:hAnsi="Arial" w:cs="Arial"/>
          <w:b/>
          <w:bCs/>
          <w:iCs/>
          <w:color w:val="000000" w:themeColor="text1"/>
          <w:sz w:val="32"/>
          <w:szCs w:val="28"/>
        </w:rPr>
      </w:pPr>
      <w:r w:rsidRPr="00943E8A">
        <w:rPr>
          <w:rFonts w:ascii="Arial" w:eastAsia="Arial" w:hAnsi="Arial" w:cs="Arial"/>
          <w:b/>
          <w:bCs/>
          <w:iCs/>
          <w:color w:val="000000" w:themeColor="text1"/>
          <w:sz w:val="32"/>
          <w:szCs w:val="28"/>
        </w:rPr>
        <w:t>Obecné principy chování periferií</w:t>
      </w:r>
    </w:p>
    <w:p w14:paraId="59DAE086" w14:textId="77777777" w:rsidR="00943E8A" w:rsidRPr="00943E8A" w:rsidRDefault="00943E8A" w:rsidP="00943E8A">
      <w:pPr>
        <w:spacing w:after="240"/>
        <w:jc w:val="center"/>
        <w:rPr>
          <w:rFonts w:ascii="Arial" w:eastAsia="Arial" w:hAnsi="Arial" w:cs="Arial"/>
          <w:b/>
          <w:bCs/>
          <w:iCs/>
          <w:color w:val="000000" w:themeColor="text1"/>
          <w:sz w:val="32"/>
          <w:szCs w:val="28"/>
        </w:rPr>
      </w:pPr>
    </w:p>
    <w:p w14:paraId="3CE44B86" w14:textId="77777777" w:rsidR="00943E8A" w:rsidRPr="00943E8A" w:rsidRDefault="00943E8A" w:rsidP="00363A32">
      <w:pPr>
        <w:numPr>
          <w:ilvl w:val="0"/>
          <w:numId w:val="25"/>
        </w:numPr>
        <w:spacing w:after="0" w:line="276" w:lineRule="auto"/>
        <w:rPr>
          <w:rFonts w:ascii="Arial" w:eastAsia="Arial" w:hAnsi="Arial" w:cs="Arial"/>
          <w:i/>
          <w:iCs/>
          <w:color w:val="000000" w:themeColor="text1"/>
        </w:rPr>
      </w:pPr>
      <w:r w:rsidRPr="00943E8A">
        <w:rPr>
          <w:rFonts w:ascii="Arial" w:hAnsi="Arial" w:cs="Arial"/>
        </w:rPr>
        <w:t>Zobrazovač času a pásma zobrazuje vždy pouze údaje (pásmo) PID a to vždy od/do hraniční zastávky. Toto pravidlo platí i v zastávkách, patřících do dvou IDS současně. Zobrazení údajů (pásem/zón), vztažených k DÚK je nepřípustné. Toto pravidlo platí i v zastávkách, patřících současně do dvou IDS. Zobrazování údajů PID se řídí aktuální verzí standardů OIS.</w:t>
      </w:r>
    </w:p>
    <w:p w14:paraId="1D321B2A" w14:textId="77777777" w:rsidR="00943E8A" w:rsidRPr="00943E8A" w:rsidRDefault="00943E8A" w:rsidP="00363A32">
      <w:pPr>
        <w:numPr>
          <w:ilvl w:val="0"/>
          <w:numId w:val="25"/>
        </w:numPr>
        <w:spacing w:after="0" w:line="276" w:lineRule="auto"/>
        <w:rPr>
          <w:rFonts w:ascii="Arial" w:eastAsia="Arial" w:hAnsi="Arial" w:cs="Arial"/>
          <w:i/>
          <w:iCs/>
          <w:color w:val="000000" w:themeColor="text1"/>
        </w:rPr>
      </w:pPr>
      <w:proofErr w:type="spellStart"/>
      <w:r w:rsidRPr="00943E8A">
        <w:rPr>
          <w:rFonts w:ascii="Arial" w:hAnsi="Arial" w:cs="Arial"/>
        </w:rPr>
        <w:t>Označovač</w:t>
      </w:r>
      <w:proofErr w:type="spellEnd"/>
      <w:r w:rsidRPr="00943E8A">
        <w:rPr>
          <w:rFonts w:ascii="Arial" w:hAnsi="Arial" w:cs="Arial"/>
        </w:rPr>
        <w:t xml:space="preserve"> tiskne pouze údaje vztažené k PID a to vždy od/do hraniční zastávky (Z5). Toto pravidlo platí i v zastávkách, patřících do dvou IDS současně. Tisk údajů vztažených k DÚK je nepřípustný. Toto pravidlo platí i v zastávkách, patřících současně do dvou IDS Tisk </w:t>
      </w:r>
      <w:proofErr w:type="spellStart"/>
      <w:r w:rsidRPr="00943E8A">
        <w:rPr>
          <w:rFonts w:ascii="Arial" w:hAnsi="Arial" w:cs="Arial"/>
        </w:rPr>
        <w:t>označovačů</w:t>
      </w:r>
      <w:proofErr w:type="spellEnd"/>
      <w:r w:rsidRPr="00943E8A">
        <w:rPr>
          <w:rFonts w:ascii="Arial" w:hAnsi="Arial" w:cs="Arial"/>
        </w:rPr>
        <w:t xml:space="preserve"> se řídí aktuální verzí standardů OIS.</w:t>
      </w:r>
    </w:p>
    <w:p w14:paraId="2648D8AD" w14:textId="77777777" w:rsidR="00943E8A" w:rsidRPr="00943E8A" w:rsidRDefault="00943E8A" w:rsidP="00363A32">
      <w:pPr>
        <w:numPr>
          <w:ilvl w:val="1"/>
          <w:numId w:val="25"/>
        </w:numPr>
        <w:spacing w:after="0" w:line="276" w:lineRule="auto"/>
        <w:rPr>
          <w:rFonts w:ascii="Arial" w:eastAsia="Arial" w:hAnsi="Arial" w:cs="Arial"/>
          <w:i/>
          <w:iCs/>
          <w:color w:val="000000" w:themeColor="text1"/>
        </w:rPr>
      </w:pPr>
      <w:proofErr w:type="spellStart"/>
      <w:r w:rsidRPr="00943E8A">
        <w:rPr>
          <w:rFonts w:ascii="Arial" w:hAnsi="Arial" w:cs="Arial"/>
        </w:rPr>
        <w:t>Označovač</w:t>
      </w:r>
      <w:proofErr w:type="spellEnd"/>
      <w:r w:rsidRPr="00943E8A">
        <w:rPr>
          <w:rFonts w:ascii="Arial" w:hAnsi="Arial" w:cs="Arial"/>
        </w:rPr>
        <w:t xml:space="preserve"> nově pro dvoupásmo používá jako oddělovač mezeru a to z důvodu odlišení </w:t>
      </w:r>
      <w:r w:rsidRPr="00943E8A">
        <w:rPr>
          <w:rFonts w:ascii="Arial" w:eastAsia="Arial" w:hAnsi="Arial" w:cs="Arial"/>
          <w:iCs/>
          <w:color w:val="000000" w:themeColor="text1"/>
        </w:rPr>
        <w:t>z důvodu odlišení dvoupásem a dvouciferných pásem</w:t>
      </w:r>
    </w:p>
    <w:p w14:paraId="53AD2416" w14:textId="77777777" w:rsidR="00943E8A" w:rsidRPr="00943E8A" w:rsidRDefault="00943E8A" w:rsidP="00363A32">
      <w:pPr>
        <w:numPr>
          <w:ilvl w:val="0"/>
          <w:numId w:val="25"/>
        </w:numPr>
        <w:spacing w:after="0" w:line="276" w:lineRule="auto"/>
        <w:rPr>
          <w:rFonts w:ascii="Arial" w:eastAsia="Arial" w:hAnsi="Arial" w:cs="Arial"/>
          <w:i/>
          <w:iCs/>
          <w:color w:val="000000" w:themeColor="text1"/>
        </w:rPr>
      </w:pPr>
      <w:r w:rsidRPr="00943E8A">
        <w:rPr>
          <w:rFonts w:ascii="Arial" w:eastAsia="Arial" w:hAnsi="Arial" w:cs="Arial"/>
          <w:iCs/>
          <w:color w:val="000000" w:themeColor="text1"/>
        </w:rPr>
        <w:t>Zobrazovač času a pásma dvou i tříznaký u dvoupásem střídavě přeblikává, přeblikávání probíhá po 2s</w:t>
      </w:r>
    </w:p>
    <w:p w14:paraId="344E4585" w14:textId="77777777" w:rsidR="00943E8A" w:rsidRPr="00943E8A" w:rsidRDefault="00943E8A" w:rsidP="00363A32">
      <w:pPr>
        <w:numPr>
          <w:ilvl w:val="0"/>
          <w:numId w:val="25"/>
        </w:numPr>
        <w:spacing w:after="0" w:line="276" w:lineRule="auto"/>
        <w:rPr>
          <w:rFonts w:ascii="Arial" w:eastAsia="Arial" w:hAnsi="Arial" w:cs="Arial"/>
          <w:i/>
          <w:iCs/>
          <w:color w:val="000000" w:themeColor="text1"/>
        </w:rPr>
      </w:pPr>
      <w:r w:rsidRPr="00943E8A">
        <w:rPr>
          <w:rFonts w:ascii="Arial" w:eastAsia="Arial" w:hAnsi="Arial" w:cs="Arial"/>
          <w:iCs/>
          <w:color w:val="000000" w:themeColor="text1"/>
        </w:rPr>
        <w:t>U tisku jízdenek z odbavovacího zařízení je u dvoupásem použit jako oddělovač čárka z důvodu odlišení dvoupásem a dvouciferných pásem</w:t>
      </w:r>
    </w:p>
    <w:p w14:paraId="39CDDDE0" w14:textId="77777777" w:rsidR="00943E8A" w:rsidRPr="00943E8A" w:rsidRDefault="00943E8A" w:rsidP="00363A32">
      <w:pPr>
        <w:numPr>
          <w:ilvl w:val="0"/>
          <w:numId w:val="25"/>
        </w:numPr>
        <w:spacing w:after="0" w:line="276" w:lineRule="auto"/>
        <w:rPr>
          <w:rFonts w:ascii="Arial" w:hAnsi="Arial" w:cs="Arial"/>
        </w:rPr>
      </w:pPr>
      <w:r w:rsidRPr="00943E8A">
        <w:rPr>
          <w:rFonts w:ascii="Arial" w:hAnsi="Arial" w:cs="Arial"/>
        </w:rPr>
        <w:t>Vnitřní LCD vždy zobrazuje čas a pásma/zóny PID a DÚK. V zastávkách náležících pouze do PID (Z1) se zobrazují pouze pásma/zóny PID a čas, v zastávkách náležících pouze do DÚK (Z6) se zobrazují pouze pásma/zóny DÚK a čas. V zastávkách patřících do PID a zároveň do DÚK (Z2 – Z5) jsou zobrazeny údaje o pásmech/zónách obou IDS současně. Pásma PID a zóny sousedního IDS musí být graficky odlišené, tak aby nemohlo dojít k záměně.</w:t>
      </w:r>
    </w:p>
    <w:p w14:paraId="29C5BD0F" w14:textId="77777777" w:rsidR="00943E8A" w:rsidRPr="00943E8A" w:rsidRDefault="00943E8A" w:rsidP="00363A32">
      <w:pPr>
        <w:numPr>
          <w:ilvl w:val="0"/>
          <w:numId w:val="25"/>
        </w:numPr>
        <w:spacing w:after="0" w:line="276" w:lineRule="auto"/>
        <w:rPr>
          <w:rFonts w:ascii="Arial" w:hAnsi="Arial" w:cs="Arial"/>
        </w:rPr>
      </w:pPr>
      <w:r w:rsidRPr="00943E8A">
        <w:rPr>
          <w:rFonts w:ascii="Arial" w:hAnsi="Arial" w:cs="Arial"/>
        </w:rPr>
        <w:t>Vnitřní LCD využívá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21F2A465" w14:textId="77777777" w:rsidR="00943E8A" w:rsidRPr="00943E8A" w:rsidRDefault="00943E8A" w:rsidP="00363A32">
      <w:pPr>
        <w:numPr>
          <w:ilvl w:val="0"/>
          <w:numId w:val="25"/>
        </w:numPr>
        <w:spacing w:after="0" w:line="276" w:lineRule="auto"/>
        <w:rPr>
          <w:rFonts w:ascii="Arial" w:hAnsi="Arial" w:cs="Arial"/>
        </w:rPr>
      </w:pPr>
      <w:r w:rsidRPr="00943E8A">
        <w:rPr>
          <w:rFonts w:ascii="Arial" w:hAnsi="Arial" w:cs="Arial"/>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w:t>
      </w:r>
      <w:r w:rsidRPr="00943E8A">
        <w:rPr>
          <w:rFonts w:ascii="Arial" w:hAnsi="Arial" w:cs="Arial"/>
        </w:rPr>
        <w:lastRenderedPageBreak/>
        <w:t xml:space="preserve">není možné, zasílá OZ data současně do dispečinků obou objednatelů PID i DÚK přeshraniční linky. </w:t>
      </w:r>
    </w:p>
    <w:p w14:paraId="74997627" w14:textId="77777777" w:rsidR="00943E8A" w:rsidRPr="00943E8A" w:rsidRDefault="00943E8A" w:rsidP="00943E8A">
      <w:pPr>
        <w:spacing w:after="240"/>
        <w:rPr>
          <w:rFonts w:ascii="Arial" w:hAnsi="Arial" w:cs="Arial"/>
        </w:rPr>
      </w:pPr>
    </w:p>
    <w:p w14:paraId="3E56B09A" w14:textId="77777777" w:rsidR="00943E8A" w:rsidRPr="00943E8A" w:rsidRDefault="00943E8A" w:rsidP="00943E8A">
      <w:pPr>
        <w:spacing w:after="240"/>
        <w:rPr>
          <w:rFonts w:ascii="Arial" w:hAnsi="Arial" w:cs="Arial"/>
        </w:rPr>
      </w:pPr>
    </w:p>
    <w:p w14:paraId="1EC1D64B" w14:textId="77777777" w:rsidR="00943E8A" w:rsidRPr="00943E8A" w:rsidRDefault="00943E8A" w:rsidP="00943E8A">
      <w:pPr>
        <w:spacing w:after="240"/>
        <w:rPr>
          <w:rFonts w:ascii="Arial" w:hAnsi="Arial" w:cs="Arial"/>
        </w:rPr>
      </w:pPr>
    </w:p>
    <w:p w14:paraId="0D46C6A1" w14:textId="77777777" w:rsidR="00943E8A" w:rsidRPr="00943E8A" w:rsidRDefault="00943E8A" w:rsidP="00943E8A">
      <w:pPr>
        <w:spacing w:after="240"/>
        <w:rPr>
          <w:rFonts w:ascii="Arial" w:hAnsi="Arial" w:cs="Arial"/>
        </w:rPr>
      </w:pPr>
    </w:p>
    <w:p w14:paraId="6F3EB79F" w14:textId="77777777" w:rsidR="00943E8A" w:rsidRPr="00943E8A" w:rsidRDefault="00943E8A" w:rsidP="00943E8A">
      <w:pPr>
        <w:spacing w:after="240"/>
        <w:rPr>
          <w:rFonts w:ascii="Arial" w:hAnsi="Arial" w:cs="Arial"/>
        </w:rPr>
      </w:pPr>
    </w:p>
    <w:p w14:paraId="54174440" w14:textId="77777777" w:rsidR="00943E8A" w:rsidRPr="00943E8A" w:rsidRDefault="00943E8A" w:rsidP="00943E8A">
      <w:pPr>
        <w:spacing w:after="240"/>
        <w:rPr>
          <w:rFonts w:ascii="Arial" w:hAnsi="Arial" w:cs="Arial"/>
          <w:b/>
          <w:sz w:val="28"/>
          <w:szCs w:val="24"/>
        </w:rPr>
      </w:pPr>
    </w:p>
    <w:p w14:paraId="1BA21DE6" w14:textId="77777777" w:rsidR="00943E8A" w:rsidRPr="00943E8A" w:rsidRDefault="00943E8A" w:rsidP="00943E8A">
      <w:pPr>
        <w:spacing w:after="240"/>
        <w:rPr>
          <w:rFonts w:ascii="Arial" w:eastAsia="Calibri" w:hAnsi="Arial" w:cs="Arial"/>
          <w:b/>
          <w:color w:val="000000" w:themeColor="text1"/>
          <w:sz w:val="28"/>
          <w:szCs w:val="24"/>
        </w:rPr>
      </w:pPr>
      <w:r w:rsidRPr="00943E8A">
        <w:rPr>
          <w:rFonts w:ascii="Arial" w:hAnsi="Arial" w:cs="Arial"/>
          <w:b/>
          <w:sz w:val="28"/>
          <w:szCs w:val="24"/>
        </w:rPr>
        <w:t>Dvouciferná pásma</w:t>
      </w:r>
    </w:p>
    <w:p w14:paraId="3561C172" w14:textId="77777777" w:rsidR="00943E8A" w:rsidRPr="00943E8A" w:rsidRDefault="00943E8A" w:rsidP="00943E8A">
      <w:pPr>
        <w:spacing w:after="240"/>
        <w:rPr>
          <w:rFonts w:ascii="Arial" w:hAnsi="Arial" w:cs="Arial"/>
          <w:b/>
          <w:sz w:val="20"/>
        </w:rPr>
      </w:pPr>
      <w:r w:rsidRPr="00943E8A">
        <w:rPr>
          <w:rFonts w:ascii="Arial" w:eastAsia="Calibri" w:hAnsi="Arial" w:cs="Arial"/>
          <w:b/>
          <w:sz w:val="20"/>
        </w:rPr>
        <w:t>V následující tabulce jsou definované znaky pro zobrazení na periferiích.  Jako oddělovač je ve sloupci „</w:t>
      </w:r>
      <w:proofErr w:type="spellStart"/>
      <w:r w:rsidRPr="00943E8A">
        <w:rPr>
          <w:rFonts w:ascii="Arial" w:eastAsia="Calibri" w:hAnsi="Arial" w:cs="Arial"/>
          <w:b/>
          <w:sz w:val="20"/>
        </w:rPr>
        <w:t>označovač</w:t>
      </w:r>
      <w:proofErr w:type="spellEnd"/>
      <w:r w:rsidRPr="00943E8A">
        <w:rPr>
          <w:rFonts w:ascii="Arial" w:eastAsia="Calibri" w:hAnsi="Arial" w:cs="Arial"/>
          <w:b/>
          <w:sz w:val="20"/>
        </w:rPr>
        <w:t xml:space="preserve"> jízdenek“ použita mezera.</w:t>
      </w:r>
    </w:p>
    <w:tbl>
      <w:tblPr>
        <w:tblW w:w="8223" w:type="dxa"/>
        <w:tblInd w:w="-431" w:type="dxa"/>
        <w:tblCellMar>
          <w:left w:w="70" w:type="dxa"/>
          <w:right w:w="70" w:type="dxa"/>
        </w:tblCellMar>
        <w:tblLook w:val="04A0" w:firstRow="1" w:lastRow="0" w:firstColumn="1" w:lastColumn="0" w:noHBand="0" w:noVBand="1"/>
      </w:tblPr>
      <w:tblGrid>
        <w:gridCol w:w="1277"/>
        <w:gridCol w:w="1197"/>
        <w:gridCol w:w="1348"/>
        <w:gridCol w:w="1204"/>
        <w:gridCol w:w="3375"/>
      </w:tblGrid>
      <w:tr w:rsidR="00943E8A" w:rsidRPr="00943E8A" w14:paraId="7ABF751B" w14:textId="77777777" w:rsidTr="005B6E44">
        <w:trPr>
          <w:trHeight w:val="226"/>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0246F16F" w14:textId="77777777" w:rsidR="00943E8A" w:rsidRPr="00943E8A" w:rsidRDefault="00943E8A" w:rsidP="00943E8A">
            <w:pPr>
              <w:spacing w:after="0"/>
              <w:jc w:val="center"/>
              <w:rPr>
                <w:rFonts w:ascii="Arial" w:eastAsia="Times New Roman" w:hAnsi="Arial" w:cs="Arial"/>
                <w:b/>
                <w:bCs/>
                <w:color w:val="000000"/>
                <w:sz w:val="20"/>
                <w:szCs w:val="20"/>
                <w:lang w:eastAsia="cs-CZ"/>
              </w:rPr>
            </w:pPr>
            <w:r w:rsidRPr="00943E8A">
              <w:rPr>
                <w:rFonts w:ascii="Arial" w:eastAsia="Times New Roman" w:hAnsi="Arial" w:cs="Arial"/>
                <w:b/>
                <w:bCs/>
                <w:color w:val="000000"/>
                <w:sz w:val="2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14:paraId="76A8D995" w14:textId="77777777" w:rsidR="00943E8A" w:rsidRPr="00943E8A" w:rsidRDefault="00943E8A" w:rsidP="00943E8A">
            <w:pPr>
              <w:spacing w:after="0"/>
              <w:jc w:val="center"/>
              <w:rPr>
                <w:rFonts w:ascii="Arial" w:eastAsia="Times New Roman" w:hAnsi="Arial" w:cs="Arial"/>
                <w:b/>
                <w:bCs/>
                <w:color w:val="000000"/>
                <w:sz w:val="20"/>
                <w:szCs w:val="20"/>
                <w:lang w:eastAsia="cs-CZ"/>
              </w:rPr>
            </w:pPr>
            <w:proofErr w:type="spellStart"/>
            <w:r w:rsidRPr="00943E8A">
              <w:rPr>
                <w:rFonts w:ascii="Arial" w:eastAsia="Times New Roman" w:hAnsi="Arial" w:cs="Arial"/>
                <w:b/>
                <w:bCs/>
                <w:color w:val="000000"/>
                <w:sz w:val="20"/>
                <w:szCs w:val="20"/>
                <w:lang w:eastAsia="cs-CZ"/>
              </w:rPr>
              <w:t>Označovač</w:t>
            </w:r>
            <w:proofErr w:type="spellEnd"/>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14:paraId="46B0140E" w14:textId="77777777" w:rsidR="00943E8A" w:rsidRPr="00943E8A" w:rsidRDefault="00943E8A" w:rsidP="00943E8A">
            <w:pPr>
              <w:spacing w:after="0"/>
              <w:jc w:val="center"/>
              <w:rPr>
                <w:rFonts w:ascii="Arial" w:eastAsia="Times New Roman" w:hAnsi="Arial" w:cs="Arial"/>
                <w:b/>
                <w:bCs/>
                <w:color w:val="000000"/>
                <w:sz w:val="20"/>
                <w:szCs w:val="20"/>
                <w:lang w:eastAsia="cs-CZ"/>
              </w:rPr>
            </w:pPr>
            <w:r w:rsidRPr="00943E8A">
              <w:rPr>
                <w:rFonts w:ascii="Arial" w:eastAsia="Times New Roman" w:hAnsi="Arial" w:cs="Arial"/>
                <w:b/>
                <w:bCs/>
                <w:color w:val="000000"/>
                <w:sz w:val="2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6BFE2F48" w14:textId="77777777" w:rsidR="00943E8A" w:rsidRPr="00943E8A" w:rsidRDefault="00943E8A" w:rsidP="00943E8A">
            <w:pPr>
              <w:spacing w:after="0"/>
              <w:jc w:val="center"/>
              <w:rPr>
                <w:rFonts w:ascii="Arial" w:eastAsia="Times New Roman" w:hAnsi="Arial" w:cs="Arial"/>
                <w:b/>
                <w:bCs/>
                <w:color w:val="000000"/>
                <w:sz w:val="20"/>
                <w:szCs w:val="20"/>
                <w:lang w:eastAsia="cs-CZ"/>
              </w:rPr>
            </w:pPr>
            <w:r w:rsidRPr="00943E8A">
              <w:rPr>
                <w:rFonts w:ascii="Arial" w:eastAsia="Times New Roman" w:hAnsi="Arial" w:cs="Arial"/>
                <w:b/>
                <w:bCs/>
                <w:color w:val="000000"/>
                <w:sz w:val="2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14:paraId="1168C0F7" w14:textId="77777777" w:rsidR="00943E8A" w:rsidRPr="00943E8A" w:rsidRDefault="00943E8A" w:rsidP="00943E8A">
            <w:pPr>
              <w:spacing w:after="0"/>
              <w:jc w:val="center"/>
              <w:rPr>
                <w:rFonts w:ascii="Arial" w:eastAsia="Times New Roman" w:hAnsi="Arial" w:cs="Arial"/>
                <w:b/>
                <w:bCs/>
                <w:color w:val="000000"/>
                <w:sz w:val="20"/>
                <w:szCs w:val="20"/>
                <w:lang w:eastAsia="cs-CZ"/>
              </w:rPr>
            </w:pPr>
            <w:r w:rsidRPr="00943E8A">
              <w:rPr>
                <w:rFonts w:ascii="Arial" w:eastAsia="Times New Roman" w:hAnsi="Arial" w:cs="Arial"/>
                <w:b/>
                <w:bCs/>
                <w:color w:val="000000"/>
                <w:sz w:val="20"/>
                <w:szCs w:val="20"/>
                <w:lang w:eastAsia="cs-CZ"/>
              </w:rPr>
              <w:t>Zobrazovač času a pásma </w:t>
            </w:r>
          </w:p>
        </w:tc>
      </w:tr>
      <w:tr w:rsidR="00943E8A" w:rsidRPr="00943E8A" w14:paraId="57733AC4" w14:textId="77777777" w:rsidTr="005B6E44">
        <w:trPr>
          <w:trHeight w:val="226"/>
        </w:trPr>
        <w:tc>
          <w:tcPr>
            <w:tcW w:w="1277" w:type="dxa"/>
            <w:vMerge/>
            <w:tcBorders>
              <w:top w:val="single" w:sz="4" w:space="0" w:color="auto"/>
              <w:left w:val="single" w:sz="4" w:space="0" w:color="auto"/>
              <w:bottom w:val="single" w:sz="4" w:space="0" w:color="auto"/>
              <w:right w:val="nil"/>
            </w:tcBorders>
            <w:vAlign w:val="center"/>
            <w:hideMark/>
          </w:tcPr>
          <w:p w14:paraId="1DFC818D" w14:textId="77777777" w:rsidR="00943E8A" w:rsidRPr="00943E8A" w:rsidRDefault="00943E8A" w:rsidP="00943E8A">
            <w:pPr>
              <w:spacing w:after="0"/>
              <w:jc w:val="left"/>
              <w:rPr>
                <w:rFonts w:ascii="Arial" w:eastAsia="Times New Roman" w:hAnsi="Arial" w:cs="Arial"/>
                <w:b/>
                <w:bCs/>
                <w:color w:val="000000"/>
                <w:sz w:val="2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14:paraId="7B02B1B2" w14:textId="77777777" w:rsidR="00943E8A" w:rsidRPr="00943E8A" w:rsidRDefault="00943E8A" w:rsidP="00943E8A">
            <w:pPr>
              <w:spacing w:after="0"/>
              <w:jc w:val="center"/>
              <w:rPr>
                <w:rFonts w:ascii="Arial" w:eastAsia="Times New Roman" w:hAnsi="Arial" w:cs="Arial"/>
                <w:b/>
                <w:bCs/>
                <w:color w:val="000000"/>
                <w:sz w:val="20"/>
                <w:szCs w:val="20"/>
                <w:lang w:eastAsia="cs-CZ"/>
              </w:rPr>
            </w:pPr>
            <w:r w:rsidRPr="00943E8A">
              <w:rPr>
                <w:rFonts w:ascii="Arial" w:eastAsia="Times New Roman" w:hAnsi="Arial" w:cs="Arial"/>
                <w:b/>
                <w:bCs/>
                <w:color w:val="000000"/>
                <w:sz w:val="2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14:paraId="3167F1B3" w14:textId="77777777" w:rsidR="00943E8A" w:rsidRPr="00943E8A" w:rsidRDefault="00943E8A" w:rsidP="00943E8A">
            <w:pPr>
              <w:spacing w:after="0"/>
              <w:jc w:val="left"/>
              <w:rPr>
                <w:rFonts w:ascii="Arial" w:eastAsia="Times New Roman" w:hAnsi="Arial" w:cs="Arial"/>
                <w:b/>
                <w:bCs/>
                <w:color w:val="000000"/>
                <w:sz w:val="2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14:paraId="7BB03990" w14:textId="77777777" w:rsidR="00943E8A" w:rsidRPr="00943E8A" w:rsidRDefault="00943E8A" w:rsidP="00943E8A">
            <w:pPr>
              <w:spacing w:after="0"/>
              <w:jc w:val="left"/>
              <w:rPr>
                <w:rFonts w:ascii="Arial" w:eastAsia="Times New Roman" w:hAnsi="Arial" w:cs="Arial"/>
                <w:b/>
                <w:bCs/>
                <w:color w:val="000000"/>
                <w:sz w:val="2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14:paraId="329D4BD7" w14:textId="77777777" w:rsidR="00943E8A" w:rsidRPr="00943E8A" w:rsidRDefault="00943E8A" w:rsidP="00943E8A">
            <w:pPr>
              <w:spacing w:after="0"/>
              <w:jc w:val="center"/>
              <w:rPr>
                <w:rFonts w:ascii="Arial" w:eastAsia="Times New Roman" w:hAnsi="Arial" w:cs="Arial"/>
                <w:b/>
                <w:bCs/>
                <w:color w:val="000000"/>
                <w:sz w:val="20"/>
                <w:szCs w:val="20"/>
                <w:lang w:eastAsia="cs-CZ"/>
              </w:rPr>
            </w:pPr>
            <w:r w:rsidRPr="00943E8A">
              <w:rPr>
                <w:rFonts w:ascii="Arial" w:eastAsia="Times New Roman" w:hAnsi="Arial" w:cs="Arial"/>
                <w:b/>
                <w:bCs/>
                <w:color w:val="000000"/>
                <w:sz w:val="20"/>
                <w:szCs w:val="20"/>
                <w:lang w:eastAsia="cs-CZ"/>
              </w:rPr>
              <w:t>(2 a více znaků) </w:t>
            </w:r>
          </w:p>
        </w:tc>
      </w:tr>
      <w:tr w:rsidR="00943E8A" w:rsidRPr="00943E8A" w14:paraId="00E2B25E"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AA24BDD"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14:paraId="3F45553F"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14:paraId="61E42462"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14:paraId="08549CEB"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14:paraId="3114AAA1"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P </w:t>
            </w:r>
          </w:p>
        </w:tc>
      </w:tr>
      <w:tr w:rsidR="00943E8A" w:rsidRPr="00943E8A" w14:paraId="4242E3B8"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3E16564"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14:paraId="48FB6B5F"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14:paraId="7052E9C6"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14:paraId="37DF3363"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14:paraId="08C32A85"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0 </w:t>
            </w:r>
          </w:p>
        </w:tc>
      </w:tr>
      <w:tr w:rsidR="00943E8A" w:rsidRPr="00943E8A" w14:paraId="1ED276EC"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B26D48D" w14:textId="77777777" w:rsidR="00943E8A" w:rsidRPr="00943E8A" w:rsidRDefault="00943E8A" w:rsidP="00943E8A">
            <w:pPr>
              <w:spacing w:after="0"/>
              <w:jc w:val="center"/>
              <w:rPr>
                <w:rFonts w:ascii="Arial" w:eastAsia="Times New Roman" w:hAnsi="Arial" w:cs="Arial"/>
                <w:b/>
                <w:bCs/>
                <w:color w:val="000000"/>
                <w:lang w:eastAsia="cs-CZ"/>
              </w:rPr>
            </w:pPr>
            <w:proofErr w:type="gramStart"/>
            <w:r w:rsidRPr="00943E8A">
              <w:rPr>
                <w:rFonts w:ascii="Arial" w:eastAsia="Times New Roman" w:hAnsi="Arial" w:cs="Arial"/>
                <w:b/>
                <w:bCs/>
                <w:color w:val="000000"/>
                <w:lang w:eastAsia="cs-CZ"/>
              </w:rPr>
              <w:t>P,B</w:t>
            </w:r>
            <w:proofErr w:type="gramEnd"/>
            <w:r w:rsidRPr="00943E8A">
              <w:rPr>
                <w:rFonts w:ascii="Arial" w:eastAsia="Times New Roman" w:hAnsi="Arial" w:cs="Arial"/>
                <w:b/>
                <w:bCs/>
                <w:color w:val="000000"/>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3BB4DC5F"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14:paraId="2476F65D" w14:textId="77777777" w:rsidR="00943E8A" w:rsidRPr="00943E8A" w:rsidRDefault="00943E8A" w:rsidP="00943E8A">
            <w:pPr>
              <w:spacing w:after="0"/>
              <w:jc w:val="center"/>
              <w:rPr>
                <w:rFonts w:ascii="Arial" w:eastAsia="Times New Roman" w:hAnsi="Arial" w:cs="Arial"/>
                <w:color w:val="000000"/>
                <w:lang w:eastAsia="cs-CZ"/>
              </w:rPr>
            </w:pPr>
            <w:proofErr w:type="gramStart"/>
            <w:r w:rsidRPr="00943E8A">
              <w:rPr>
                <w:rFonts w:ascii="Arial" w:eastAsia="Times New Roman" w:hAnsi="Arial" w:cs="Arial"/>
                <w:color w:val="000000"/>
                <w:lang w:eastAsia="cs-CZ"/>
              </w:rPr>
              <w:t>P,B</w:t>
            </w:r>
            <w:proofErr w:type="gramEnd"/>
            <w:r w:rsidRPr="00943E8A">
              <w:rPr>
                <w:rFonts w:ascii="Arial" w:eastAsia="Times New Roman" w:hAnsi="Arial" w:cs="Arial"/>
                <w:color w:val="000000"/>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02D61D10" w14:textId="77777777" w:rsidR="00943E8A" w:rsidRPr="00943E8A" w:rsidRDefault="00943E8A" w:rsidP="00943E8A">
            <w:pPr>
              <w:spacing w:after="0"/>
              <w:jc w:val="center"/>
              <w:rPr>
                <w:rFonts w:ascii="Arial" w:eastAsia="Times New Roman" w:hAnsi="Arial" w:cs="Arial"/>
                <w:color w:val="000000"/>
                <w:lang w:eastAsia="cs-CZ"/>
              </w:rPr>
            </w:pPr>
            <w:proofErr w:type="gramStart"/>
            <w:r w:rsidRPr="00943E8A">
              <w:rPr>
                <w:rFonts w:ascii="Arial" w:eastAsia="Times New Roman" w:hAnsi="Arial" w:cs="Arial"/>
                <w:color w:val="000000"/>
                <w:lang w:eastAsia="cs-CZ"/>
              </w:rPr>
              <w:t>P,B</w:t>
            </w:r>
            <w:proofErr w:type="gramEnd"/>
            <w:r w:rsidRPr="00943E8A">
              <w:rPr>
                <w:rFonts w:ascii="Arial" w:eastAsia="Times New Roman" w:hAnsi="Arial" w:cs="Arial"/>
                <w:color w:val="000000"/>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6B25A908" w14:textId="77777777" w:rsidR="00943E8A" w:rsidRPr="00943E8A" w:rsidRDefault="00943E8A" w:rsidP="00943E8A">
            <w:pPr>
              <w:spacing w:after="0"/>
              <w:jc w:val="left"/>
              <w:rPr>
                <w:rFonts w:ascii="Arial" w:eastAsia="Times New Roman" w:hAnsi="Arial" w:cs="Arial"/>
                <w:color w:val="000000"/>
                <w:sz w:val="20"/>
                <w:szCs w:val="20"/>
                <w:lang w:eastAsia="cs-CZ"/>
              </w:rPr>
            </w:pPr>
            <w:r w:rsidRPr="00943E8A">
              <w:rPr>
                <w:rFonts w:ascii="Arial" w:eastAsia="Times New Roman" w:hAnsi="Arial" w:cs="Arial"/>
                <w:color w:val="000000"/>
                <w:sz w:val="20"/>
                <w:lang w:eastAsia="cs-CZ"/>
              </w:rPr>
              <w:t>střídavě přeblikávat pásma po 2 s </w:t>
            </w:r>
          </w:p>
        </w:tc>
      </w:tr>
      <w:tr w:rsidR="00943E8A" w:rsidRPr="00943E8A" w14:paraId="3EA69DBD"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B28EC37"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14:paraId="3BFAC176"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14:paraId="1DDCB0A6"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14:paraId="36718F8C"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14:paraId="3D9CAD06"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B </w:t>
            </w:r>
          </w:p>
        </w:tc>
      </w:tr>
      <w:tr w:rsidR="00943E8A" w:rsidRPr="00943E8A" w14:paraId="5A66BD5B"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8FE3E58" w14:textId="77777777" w:rsidR="00943E8A" w:rsidRPr="00943E8A" w:rsidRDefault="00943E8A" w:rsidP="00943E8A">
            <w:pPr>
              <w:spacing w:after="0"/>
              <w:jc w:val="center"/>
              <w:rPr>
                <w:rFonts w:ascii="Arial" w:eastAsia="Times New Roman" w:hAnsi="Arial" w:cs="Arial"/>
                <w:b/>
                <w:bCs/>
                <w:color w:val="000000"/>
                <w:lang w:eastAsia="cs-CZ"/>
              </w:rPr>
            </w:pPr>
            <w:proofErr w:type="gramStart"/>
            <w:r w:rsidRPr="00943E8A">
              <w:rPr>
                <w:rFonts w:ascii="Arial" w:eastAsia="Times New Roman" w:hAnsi="Arial" w:cs="Arial"/>
                <w:b/>
                <w:bCs/>
                <w:color w:val="000000"/>
                <w:lang w:eastAsia="cs-CZ"/>
              </w:rPr>
              <w:t>B,1</w:t>
            </w:r>
            <w:proofErr w:type="gramEnd"/>
            <w:r w:rsidRPr="00943E8A">
              <w:rPr>
                <w:rFonts w:ascii="Arial" w:eastAsia="Times New Roman" w:hAnsi="Arial" w:cs="Arial"/>
                <w:b/>
                <w:bCs/>
                <w:color w:val="000000"/>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6CAA71E9"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14:paraId="61E0DD78" w14:textId="77777777" w:rsidR="00943E8A" w:rsidRPr="00943E8A" w:rsidRDefault="00943E8A" w:rsidP="00943E8A">
            <w:pPr>
              <w:spacing w:after="0"/>
              <w:jc w:val="center"/>
              <w:rPr>
                <w:rFonts w:ascii="Arial" w:eastAsia="Times New Roman" w:hAnsi="Arial" w:cs="Arial"/>
                <w:color w:val="000000"/>
                <w:lang w:eastAsia="cs-CZ"/>
              </w:rPr>
            </w:pPr>
            <w:proofErr w:type="gramStart"/>
            <w:r w:rsidRPr="00943E8A">
              <w:rPr>
                <w:rFonts w:ascii="Arial" w:eastAsia="Times New Roman" w:hAnsi="Arial" w:cs="Arial"/>
                <w:color w:val="000000"/>
                <w:lang w:eastAsia="cs-CZ"/>
              </w:rPr>
              <w:t>B,1</w:t>
            </w:r>
            <w:proofErr w:type="gramEnd"/>
            <w:r w:rsidRPr="00943E8A">
              <w:rPr>
                <w:rFonts w:ascii="Arial" w:eastAsia="Times New Roman" w:hAnsi="Arial" w:cs="Arial"/>
                <w:color w:val="000000"/>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0A9D3F1B" w14:textId="77777777" w:rsidR="00943E8A" w:rsidRPr="00943E8A" w:rsidRDefault="00943E8A" w:rsidP="00943E8A">
            <w:pPr>
              <w:spacing w:after="0"/>
              <w:jc w:val="center"/>
              <w:rPr>
                <w:rFonts w:ascii="Arial" w:eastAsia="Times New Roman" w:hAnsi="Arial" w:cs="Arial"/>
                <w:color w:val="000000"/>
                <w:lang w:eastAsia="cs-CZ"/>
              </w:rPr>
            </w:pPr>
            <w:proofErr w:type="gramStart"/>
            <w:r w:rsidRPr="00943E8A">
              <w:rPr>
                <w:rFonts w:ascii="Arial" w:eastAsia="Times New Roman" w:hAnsi="Arial" w:cs="Arial"/>
                <w:color w:val="000000"/>
                <w:lang w:eastAsia="cs-CZ"/>
              </w:rPr>
              <w:t>B,1</w:t>
            </w:r>
            <w:proofErr w:type="gramEnd"/>
            <w:r w:rsidRPr="00943E8A">
              <w:rPr>
                <w:rFonts w:ascii="Arial" w:eastAsia="Times New Roman" w:hAnsi="Arial" w:cs="Arial"/>
                <w:color w:val="000000"/>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4D8AA19C" w14:textId="77777777" w:rsidR="00943E8A" w:rsidRPr="00943E8A" w:rsidRDefault="00943E8A" w:rsidP="00943E8A">
            <w:pPr>
              <w:spacing w:after="0"/>
              <w:jc w:val="left"/>
              <w:rPr>
                <w:rFonts w:ascii="Arial" w:eastAsia="Times New Roman" w:hAnsi="Arial" w:cs="Arial"/>
                <w:color w:val="000000"/>
                <w:sz w:val="20"/>
                <w:szCs w:val="20"/>
                <w:lang w:eastAsia="cs-CZ"/>
              </w:rPr>
            </w:pPr>
            <w:r w:rsidRPr="00943E8A">
              <w:rPr>
                <w:rFonts w:ascii="Arial" w:eastAsia="Times New Roman" w:hAnsi="Arial" w:cs="Arial"/>
                <w:color w:val="000000"/>
                <w:sz w:val="20"/>
                <w:lang w:eastAsia="cs-CZ"/>
              </w:rPr>
              <w:t>střídavě přeblikávat pásma po 2 s </w:t>
            </w:r>
          </w:p>
        </w:tc>
      </w:tr>
      <w:tr w:rsidR="00943E8A" w:rsidRPr="00943E8A" w14:paraId="3056F016"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27B242D"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14:paraId="39279D34"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14:paraId="3FC698FA"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14:paraId="40E7746E"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14:paraId="0A6A6FFD"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1 </w:t>
            </w:r>
          </w:p>
        </w:tc>
      </w:tr>
      <w:tr w:rsidR="00943E8A" w:rsidRPr="00943E8A" w14:paraId="62BFD13D"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2455828"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0953BA0C"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14:paraId="6C1504B8"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7D63070B"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5B12291B" w14:textId="77777777" w:rsidR="00943E8A" w:rsidRPr="00943E8A" w:rsidRDefault="00943E8A" w:rsidP="00943E8A">
            <w:pPr>
              <w:spacing w:after="0"/>
              <w:jc w:val="left"/>
              <w:rPr>
                <w:rFonts w:ascii="Arial" w:eastAsia="Times New Roman" w:hAnsi="Arial" w:cs="Arial"/>
                <w:color w:val="000000"/>
                <w:sz w:val="20"/>
                <w:szCs w:val="20"/>
                <w:lang w:eastAsia="cs-CZ"/>
              </w:rPr>
            </w:pPr>
            <w:r w:rsidRPr="00943E8A">
              <w:rPr>
                <w:rFonts w:ascii="Arial" w:eastAsia="Times New Roman" w:hAnsi="Arial" w:cs="Arial"/>
                <w:color w:val="000000"/>
                <w:sz w:val="20"/>
                <w:lang w:eastAsia="cs-CZ"/>
              </w:rPr>
              <w:t>střídavě přeblikávat pásma po 2 s </w:t>
            </w:r>
          </w:p>
        </w:tc>
      </w:tr>
      <w:tr w:rsidR="00943E8A" w:rsidRPr="00943E8A" w14:paraId="07E11041"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3CB0898"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14:paraId="4F159D96"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14:paraId="0B4B72C4"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14:paraId="687E7290"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14:paraId="55FDE257"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2 </w:t>
            </w:r>
          </w:p>
        </w:tc>
      </w:tr>
      <w:tr w:rsidR="00943E8A" w:rsidRPr="00943E8A" w14:paraId="704ACF25"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0394FA0"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14:paraId="11B087F1"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14:paraId="3C5BE1B9"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14:paraId="2BEF4063"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14:paraId="1485E910" w14:textId="77777777" w:rsidR="00943E8A" w:rsidRPr="00943E8A" w:rsidRDefault="00943E8A" w:rsidP="00943E8A">
            <w:pPr>
              <w:spacing w:after="0"/>
              <w:jc w:val="left"/>
              <w:rPr>
                <w:rFonts w:ascii="Arial" w:eastAsia="Times New Roman" w:hAnsi="Arial" w:cs="Arial"/>
                <w:color w:val="000000"/>
                <w:sz w:val="20"/>
                <w:szCs w:val="20"/>
                <w:lang w:eastAsia="cs-CZ"/>
              </w:rPr>
            </w:pPr>
            <w:r w:rsidRPr="00943E8A">
              <w:rPr>
                <w:rFonts w:ascii="Arial" w:eastAsia="Times New Roman" w:hAnsi="Arial" w:cs="Arial"/>
                <w:color w:val="000000"/>
                <w:sz w:val="20"/>
                <w:lang w:eastAsia="cs-CZ"/>
              </w:rPr>
              <w:t>střídavě přeblikávat pásma po 2 s </w:t>
            </w:r>
          </w:p>
        </w:tc>
      </w:tr>
      <w:tr w:rsidR="00943E8A" w:rsidRPr="00943E8A" w14:paraId="7E5F0540"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0F9B176"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14:paraId="0619A874"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14:paraId="2160208B"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14:paraId="7FCD2E85"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14:paraId="7D7EA3CE"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3 </w:t>
            </w:r>
          </w:p>
        </w:tc>
      </w:tr>
      <w:tr w:rsidR="00943E8A" w:rsidRPr="00943E8A" w14:paraId="4D1546E6"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E596C5A"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14:paraId="679E7529"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14:paraId="45019623"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14:paraId="68E99A4C"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14:paraId="64D150CA" w14:textId="77777777" w:rsidR="00943E8A" w:rsidRPr="00943E8A" w:rsidRDefault="00943E8A" w:rsidP="00943E8A">
            <w:pPr>
              <w:spacing w:after="0"/>
              <w:jc w:val="left"/>
              <w:rPr>
                <w:rFonts w:ascii="Arial" w:eastAsia="Times New Roman" w:hAnsi="Arial" w:cs="Arial"/>
                <w:color w:val="000000"/>
                <w:sz w:val="20"/>
                <w:szCs w:val="20"/>
                <w:lang w:eastAsia="cs-CZ"/>
              </w:rPr>
            </w:pPr>
            <w:r w:rsidRPr="00943E8A">
              <w:rPr>
                <w:rFonts w:ascii="Arial" w:eastAsia="Times New Roman" w:hAnsi="Arial" w:cs="Arial"/>
                <w:color w:val="000000"/>
                <w:sz w:val="20"/>
                <w:lang w:eastAsia="cs-CZ"/>
              </w:rPr>
              <w:t>střídavě přeblikávat pásma po 2 s </w:t>
            </w:r>
          </w:p>
        </w:tc>
      </w:tr>
      <w:tr w:rsidR="00943E8A" w:rsidRPr="00943E8A" w14:paraId="4B7D259F"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44DC683"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14:paraId="76C56B13"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14:paraId="0EA9AFCA"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14:paraId="1EC9A3D7"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14:paraId="389F1F36"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4 </w:t>
            </w:r>
          </w:p>
        </w:tc>
      </w:tr>
      <w:tr w:rsidR="00943E8A" w:rsidRPr="00943E8A" w14:paraId="10689918"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B1917C9"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14:paraId="2CB23763"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14:paraId="4C03A1BD"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14:paraId="4260A228"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14:paraId="1039B1D9" w14:textId="77777777" w:rsidR="00943E8A" w:rsidRPr="00943E8A" w:rsidRDefault="00943E8A" w:rsidP="00943E8A">
            <w:pPr>
              <w:spacing w:after="0"/>
              <w:jc w:val="left"/>
              <w:rPr>
                <w:rFonts w:ascii="Arial" w:eastAsia="Times New Roman" w:hAnsi="Arial" w:cs="Arial"/>
                <w:color w:val="000000"/>
                <w:sz w:val="20"/>
                <w:szCs w:val="20"/>
                <w:lang w:eastAsia="cs-CZ"/>
              </w:rPr>
            </w:pPr>
            <w:r w:rsidRPr="00943E8A">
              <w:rPr>
                <w:rFonts w:ascii="Arial" w:eastAsia="Times New Roman" w:hAnsi="Arial" w:cs="Arial"/>
                <w:color w:val="000000"/>
                <w:sz w:val="20"/>
                <w:lang w:eastAsia="cs-CZ"/>
              </w:rPr>
              <w:t>střídavě přeblikávat pásma po 2 s </w:t>
            </w:r>
          </w:p>
        </w:tc>
      </w:tr>
      <w:tr w:rsidR="00943E8A" w:rsidRPr="00943E8A" w14:paraId="55C965BC"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7C5D73B"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14:paraId="1BDEBE0A"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14:paraId="4B2D43AC"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14:paraId="228A069C"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14:paraId="242C6272"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5 </w:t>
            </w:r>
          </w:p>
        </w:tc>
      </w:tr>
      <w:tr w:rsidR="00943E8A" w:rsidRPr="00943E8A" w14:paraId="5EEC4A29"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A50D196"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14:paraId="79853DBB"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14:paraId="079E31C3"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14:paraId="5AE7BF02"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14:paraId="0797A046" w14:textId="77777777" w:rsidR="00943E8A" w:rsidRPr="00943E8A" w:rsidRDefault="00943E8A" w:rsidP="00943E8A">
            <w:pPr>
              <w:spacing w:after="0"/>
              <w:jc w:val="left"/>
              <w:rPr>
                <w:rFonts w:ascii="Arial" w:eastAsia="Times New Roman" w:hAnsi="Arial" w:cs="Arial"/>
                <w:color w:val="000000"/>
                <w:sz w:val="20"/>
                <w:szCs w:val="20"/>
                <w:lang w:eastAsia="cs-CZ"/>
              </w:rPr>
            </w:pPr>
            <w:r w:rsidRPr="00943E8A">
              <w:rPr>
                <w:rFonts w:ascii="Arial" w:eastAsia="Times New Roman" w:hAnsi="Arial" w:cs="Arial"/>
                <w:color w:val="000000"/>
                <w:sz w:val="20"/>
                <w:lang w:eastAsia="cs-CZ"/>
              </w:rPr>
              <w:t>střídavě přeblikávat pásma po 2 s </w:t>
            </w:r>
          </w:p>
        </w:tc>
      </w:tr>
      <w:tr w:rsidR="00943E8A" w:rsidRPr="00943E8A" w14:paraId="726CB4C7"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9E5F198"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14:paraId="757220DE"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14:paraId="3663DDE2"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14:paraId="3043FD0C"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14:paraId="3B4F75F3"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6 </w:t>
            </w:r>
          </w:p>
        </w:tc>
      </w:tr>
      <w:tr w:rsidR="00943E8A" w:rsidRPr="00943E8A" w14:paraId="39850681"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F603DC3"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14:paraId="3A2E4B44"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14:paraId="1D0A38FC"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14:paraId="2C38E7C0"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14:paraId="1E1F802D" w14:textId="77777777" w:rsidR="00943E8A" w:rsidRPr="00943E8A" w:rsidRDefault="00943E8A" w:rsidP="00943E8A">
            <w:pPr>
              <w:spacing w:after="0"/>
              <w:jc w:val="left"/>
              <w:rPr>
                <w:rFonts w:ascii="Arial" w:eastAsia="Times New Roman" w:hAnsi="Arial" w:cs="Arial"/>
                <w:color w:val="000000"/>
                <w:sz w:val="20"/>
                <w:szCs w:val="20"/>
                <w:lang w:eastAsia="cs-CZ"/>
              </w:rPr>
            </w:pPr>
            <w:r w:rsidRPr="00943E8A">
              <w:rPr>
                <w:rFonts w:ascii="Arial" w:eastAsia="Times New Roman" w:hAnsi="Arial" w:cs="Arial"/>
                <w:color w:val="000000"/>
                <w:sz w:val="20"/>
                <w:lang w:eastAsia="cs-CZ"/>
              </w:rPr>
              <w:t>střídavě přeblikávat pásma po 2 s </w:t>
            </w:r>
          </w:p>
        </w:tc>
      </w:tr>
      <w:tr w:rsidR="00943E8A" w:rsidRPr="00943E8A" w14:paraId="4748407B"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F5759A1"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14:paraId="15165C5E"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14:paraId="15E244B0"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14:paraId="2471D2CE"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14:paraId="3DB0EB86"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7 </w:t>
            </w:r>
          </w:p>
        </w:tc>
      </w:tr>
      <w:tr w:rsidR="00943E8A" w:rsidRPr="00943E8A" w14:paraId="7ADD0F5B"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9DE8F7E"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14:paraId="2A33A253"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14:paraId="19E723EB"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14:paraId="5359B913"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14:paraId="341DEB6A" w14:textId="77777777" w:rsidR="00943E8A" w:rsidRPr="00943E8A" w:rsidRDefault="00943E8A" w:rsidP="00943E8A">
            <w:pPr>
              <w:spacing w:after="0"/>
              <w:jc w:val="left"/>
              <w:rPr>
                <w:rFonts w:ascii="Arial" w:eastAsia="Times New Roman" w:hAnsi="Arial" w:cs="Arial"/>
                <w:color w:val="000000"/>
                <w:sz w:val="20"/>
                <w:szCs w:val="20"/>
                <w:lang w:eastAsia="cs-CZ"/>
              </w:rPr>
            </w:pPr>
            <w:r w:rsidRPr="00943E8A">
              <w:rPr>
                <w:rFonts w:ascii="Arial" w:eastAsia="Times New Roman" w:hAnsi="Arial" w:cs="Arial"/>
                <w:color w:val="000000"/>
                <w:sz w:val="20"/>
                <w:lang w:eastAsia="cs-CZ"/>
              </w:rPr>
              <w:t>střídavě přeblikávat pásma po 2 s </w:t>
            </w:r>
          </w:p>
        </w:tc>
      </w:tr>
      <w:tr w:rsidR="00943E8A" w:rsidRPr="00943E8A" w14:paraId="132999F7"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DA30BB3"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14:paraId="43048C66"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14:paraId="208AEBA4"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14:paraId="0C7EAA1A"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14:paraId="725071C5"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8 </w:t>
            </w:r>
          </w:p>
        </w:tc>
      </w:tr>
      <w:tr w:rsidR="00943E8A" w:rsidRPr="00943E8A" w14:paraId="7EA9BF37"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E0454E6"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14:paraId="4739CFED"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14:paraId="0FEA7ECF"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14:paraId="320F7828"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14:paraId="16816FC6" w14:textId="77777777" w:rsidR="00943E8A" w:rsidRPr="00943E8A" w:rsidRDefault="00943E8A" w:rsidP="00943E8A">
            <w:pPr>
              <w:spacing w:after="0"/>
              <w:jc w:val="left"/>
              <w:rPr>
                <w:rFonts w:ascii="Arial" w:eastAsia="Times New Roman" w:hAnsi="Arial" w:cs="Arial"/>
                <w:color w:val="000000"/>
                <w:sz w:val="20"/>
                <w:szCs w:val="20"/>
                <w:lang w:eastAsia="cs-CZ"/>
              </w:rPr>
            </w:pPr>
            <w:r w:rsidRPr="00943E8A">
              <w:rPr>
                <w:rFonts w:ascii="Arial" w:eastAsia="Times New Roman" w:hAnsi="Arial" w:cs="Arial"/>
                <w:color w:val="000000"/>
                <w:sz w:val="20"/>
                <w:lang w:eastAsia="cs-CZ"/>
              </w:rPr>
              <w:t>střídavě přeblikávat pásma po 2 s </w:t>
            </w:r>
          </w:p>
        </w:tc>
      </w:tr>
      <w:tr w:rsidR="00943E8A" w:rsidRPr="00943E8A" w14:paraId="38DF3D43"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1199B56"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14:paraId="5E6923E8"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14:paraId="02936A2E"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14:paraId="6C5D1397"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14:paraId="49C5807E"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9 </w:t>
            </w:r>
          </w:p>
        </w:tc>
      </w:tr>
      <w:tr w:rsidR="00943E8A" w:rsidRPr="00943E8A" w14:paraId="4268EDFA"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73E04DC"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14:paraId="514D5DBD"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2011F221"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6B82A6FD"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0E4D314C"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val="sk-SK" w:eastAsia="cs-CZ"/>
              </w:rPr>
              <w:t>NEBUDE </w:t>
            </w:r>
          </w:p>
        </w:tc>
      </w:tr>
      <w:tr w:rsidR="00943E8A" w:rsidRPr="00943E8A" w14:paraId="5F8442C8"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E7E6098"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14:paraId="614C79B7"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14:paraId="4DE63ACB"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14:paraId="146A6B5F"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14:paraId="51A5C505"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10 </w:t>
            </w:r>
          </w:p>
        </w:tc>
      </w:tr>
      <w:tr w:rsidR="00943E8A" w:rsidRPr="00943E8A" w14:paraId="3F11B497"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002D70F"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14:paraId="38014393"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238A3240"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07B67E8C"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7F21644C"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val="sk-SK" w:eastAsia="cs-CZ"/>
              </w:rPr>
              <w:t>NEBUDE </w:t>
            </w:r>
          </w:p>
        </w:tc>
      </w:tr>
      <w:tr w:rsidR="00943E8A" w:rsidRPr="00943E8A" w14:paraId="4C7AB4EA"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549DDCC"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14:paraId="1DCEA5E4"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14:paraId="1BBED9F2"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14:paraId="03BBE2A6"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14:paraId="59F2A397"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11 </w:t>
            </w:r>
          </w:p>
        </w:tc>
      </w:tr>
      <w:tr w:rsidR="00943E8A" w:rsidRPr="00943E8A" w14:paraId="2A254946"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A7B65C7"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14:paraId="0AFC44EF"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0AED3CCD"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4A422BE2"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679A6BC5"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NEBUDE </w:t>
            </w:r>
          </w:p>
        </w:tc>
      </w:tr>
      <w:tr w:rsidR="00943E8A" w:rsidRPr="00943E8A" w14:paraId="03D560F8"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378BAB3"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799F4EAC"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14:paraId="6F9A212E"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06F7D5EE"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6CD6B472"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12 </w:t>
            </w:r>
          </w:p>
        </w:tc>
      </w:tr>
      <w:tr w:rsidR="00943E8A" w:rsidRPr="00943E8A" w14:paraId="78B3DBBE"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BF5BEC5"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14:paraId="0DA459A5"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750FCCC1"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7A2F02B1"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788746CB"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NEBUDE </w:t>
            </w:r>
          </w:p>
        </w:tc>
      </w:tr>
      <w:tr w:rsidR="00943E8A" w:rsidRPr="00943E8A" w14:paraId="4EB3BED4"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7020DEC"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14:paraId="14DCE0FE"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14:paraId="78B023F9"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14:paraId="1860EE09"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14:paraId="59989C5F"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w:t>
            </w:r>
          </w:p>
        </w:tc>
      </w:tr>
      <w:tr w:rsidR="00943E8A" w:rsidRPr="00943E8A" w14:paraId="013CDBC8" w14:textId="77777777" w:rsidTr="005B6E44">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0ACAE72" w14:textId="77777777" w:rsidR="00943E8A" w:rsidRPr="00943E8A" w:rsidRDefault="00943E8A" w:rsidP="00943E8A">
            <w:pPr>
              <w:spacing w:after="0"/>
              <w:jc w:val="center"/>
              <w:rPr>
                <w:rFonts w:ascii="Arial" w:eastAsia="Times New Roman" w:hAnsi="Arial" w:cs="Arial"/>
                <w:b/>
                <w:bCs/>
                <w:color w:val="000000"/>
                <w:lang w:eastAsia="cs-CZ"/>
              </w:rPr>
            </w:pPr>
            <w:r w:rsidRPr="00943E8A">
              <w:rPr>
                <w:rFonts w:ascii="Arial" w:eastAsia="Times New Roman" w:hAnsi="Arial" w:cs="Arial"/>
                <w:b/>
                <w:bCs/>
                <w:color w:val="000000"/>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14:paraId="5BAD26AD"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14:paraId="1CB19DD5"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14:paraId="6500A5D4" w14:textId="77777777" w:rsidR="00943E8A" w:rsidRPr="00943E8A" w:rsidRDefault="00943E8A" w:rsidP="00943E8A">
            <w:pPr>
              <w:spacing w:after="0"/>
              <w:jc w:val="center"/>
              <w:rPr>
                <w:rFonts w:ascii="Arial" w:eastAsia="Times New Roman" w:hAnsi="Arial" w:cs="Arial"/>
                <w:color w:val="000000"/>
                <w:lang w:eastAsia="cs-CZ"/>
              </w:rPr>
            </w:pPr>
            <w:r w:rsidRPr="00943E8A">
              <w:rPr>
                <w:rFonts w:ascii="Arial" w:eastAsia="Times New Roman" w:hAnsi="Arial" w:cs="Arial"/>
                <w:color w:val="000000"/>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14:paraId="64E6B1B8" w14:textId="77777777" w:rsidR="00943E8A" w:rsidRPr="00943E8A" w:rsidRDefault="00943E8A" w:rsidP="00943E8A">
            <w:pPr>
              <w:spacing w:after="0"/>
              <w:jc w:val="left"/>
              <w:rPr>
                <w:rFonts w:ascii="Arial" w:eastAsia="Times New Roman" w:hAnsi="Arial" w:cs="Arial"/>
                <w:color w:val="000000"/>
                <w:lang w:eastAsia="cs-CZ"/>
              </w:rPr>
            </w:pPr>
            <w:r w:rsidRPr="00943E8A">
              <w:rPr>
                <w:rFonts w:ascii="Arial" w:eastAsia="Times New Roman" w:hAnsi="Arial" w:cs="Arial"/>
                <w:color w:val="000000"/>
                <w:lang w:eastAsia="cs-CZ"/>
              </w:rPr>
              <w:t>98</w:t>
            </w:r>
          </w:p>
        </w:tc>
      </w:tr>
    </w:tbl>
    <w:p w14:paraId="16C82568" w14:textId="77777777" w:rsidR="00943E8A" w:rsidRPr="00943E8A" w:rsidRDefault="00943E8A" w:rsidP="00943E8A">
      <w:pPr>
        <w:spacing w:after="240"/>
        <w:rPr>
          <w:rFonts w:ascii="Arial" w:hAnsi="Arial" w:cs="Arial"/>
          <w:sz w:val="20"/>
        </w:rPr>
      </w:pPr>
      <w:r w:rsidRPr="00943E8A">
        <w:rPr>
          <w:rFonts w:ascii="Arial" w:hAnsi="Arial" w:cs="Arial"/>
          <w:sz w:val="20"/>
        </w:rPr>
        <w:br w:type="textWrapping" w:clear="all"/>
      </w:r>
    </w:p>
    <w:p w14:paraId="174FBE88" w14:textId="77777777" w:rsidR="00943E8A" w:rsidRPr="00943E8A" w:rsidRDefault="00943E8A" w:rsidP="00943E8A">
      <w:pPr>
        <w:spacing w:after="240"/>
        <w:rPr>
          <w:rFonts w:ascii="Arial" w:hAnsi="Arial" w:cs="Arial"/>
          <w:sz w:val="20"/>
        </w:rPr>
      </w:pPr>
    </w:p>
    <w:p w14:paraId="694D2BC7" w14:textId="77777777" w:rsidR="00943E8A" w:rsidRPr="00943E8A" w:rsidRDefault="00943E8A" w:rsidP="00943E8A">
      <w:pPr>
        <w:spacing w:after="240"/>
        <w:rPr>
          <w:rFonts w:ascii="Arial" w:hAnsi="Arial" w:cs="Arial"/>
          <w:sz w:val="20"/>
        </w:rPr>
      </w:pPr>
    </w:p>
    <w:p w14:paraId="5095549C" w14:textId="77777777" w:rsidR="00943E8A" w:rsidRPr="00943E8A" w:rsidRDefault="00943E8A" w:rsidP="00943E8A">
      <w:pPr>
        <w:spacing w:after="200"/>
        <w:outlineLvl w:val="0"/>
        <w:rPr>
          <w:rFonts w:ascii="Arial" w:hAnsi="Arial" w:cs="Arial"/>
          <w:b/>
          <w:bCs/>
          <w:sz w:val="36"/>
          <w:szCs w:val="36"/>
        </w:rPr>
      </w:pPr>
    </w:p>
    <w:p w14:paraId="0BDBC8A1" w14:textId="77777777" w:rsidR="00943E8A" w:rsidRPr="00943E8A" w:rsidRDefault="00943E8A" w:rsidP="00943E8A">
      <w:pPr>
        <w:spacing w:after="240"/>
        <w:rPr>
          <w:rFonts w:ascii="Arial" w:hAnsi="Arial" w:cs="Arial"/>
          <w:sz w:val="20"/>
        </w:rPr>
      </w:pPr>
    </w:p>
    <w:p w14:paraId="09AC87CE" w14:textId="77777777" w:rsidR="00943E8A" w:rsidRPr="00943E8A" w:rsidRDefault="00943E8A" w:rsidP="00943E8A">
      <w:pPr>
        <w:spacing w:after="240"/>
        <w:rPr>
          <w:rFonts w:ascii="Arial" w:hAnsi="Arial" w:cs="Arial"/>
          <w:sz w:val="20"/>
        </w:rPr>
      </w:pPr>
    </w:p>
    <w:p w14:paraId="3AE2AFF8" w14:textId="77777777" w:rsidR="00943E8A" w:rsidRPr="00943E8A" w:rsidRDefault="00943E8A" w:rsidP="00943E8A">
      <w:pPr>
        <w:spacing w:after="240"/>
        <w:rPr>
          <w:rFonts w:ascii="Arial" w:hAnsi="Arial" w:cs="Arial"/>
          <w:sz w:val="20"/>
        </w:rPr>
      </w:pPr>
    </w:p>
    <w:p w14:paraId="25859789" w14:textId="77777777" w:rsidR="00943E8A" w:rsidRPr="00943E8A" w:rsidRDefault="00943E8A" w:rsidP="00943E8A">
      <w:pPr>
        <w:spacing w:after="240"/>
        <w:rPr>
          <w:rFonts w:ascii="Arial" w:hAnsi="Arial" w:cs="Arial"/>
          <w:sz w:val="20"/>
        </w:rPr>
      </w:pPr>
    </w:p>
    <w:p w14:paraId="7104F3F2" w14:textId="77777777" w:rsidR="00943E8A" w:rsidRPr="00862D59" w:rsidRDefault="00943E8A" w:rsidP="00943E8A">
      <w:pPr>
        <w:pStyle w:val="Odstavecseseznamem"/>
      </w:pPr>
    </w:p>
    <w:sectPr w:rsidR="00943E8A" w:rsidRPr="00862D59" w:rsidSect="00AE451E">
      <w:head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13275" w14:textId="77777777" w:rsidR="00363A32" w:rsidRDefault="00363A32">
      <w:pPr>
        <w:spacing w:after="0"/>
      </w:pPr>
      <w:r>
        <w:separator/>
      </w:r>
    </w:p>
  </w:endnote>
  <w:endnote w:type="continuationSeparator" w:id="0">
    <w:p w14:paraId="766703EB" w14:textId="77777777" w:rsidR="00363A32" w:rsidRDefault="00363A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wyn New Rg">
    <w:altName w:val="Arial"/>
    <w:panose1 w:val="020B0503000000020004"/>
    <w:charset w:val="00"/>
    <w:family w:val="swiss"/>
    <w:notTrueType/>
    <w:pitch w:val="variable"/>
    <w:sig w:usb0="A00000AF" w:usb1="5000204A" w:usb2="00000000" w:usb3="00000000" w:csb0="0000008B"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Liberation Mono">
    <w:altName w:val="Courier New"/>
    <w:charset w:val="01"/>
    <w:family w:val="modern"/>
    <w:pitch w:val="fixed"/>
  </w:font>
  <w:font w:name="Arial">
    <w:panose1 w:val="020B0604020202020204"/>
    <w:charset w:val="EE"/>
    <w:family w:val="swiss"/>
    <w:pitch w:val="variable"/>
    <w:sig w:usb0="E0002EFF" w:usb1="C000785B" w:usb2="00000009" w:usb3="00000000" w:csb0="000001FF" w:csb1="00000000"/>
  </w:font>
  <w:font w:name="AlwynNew-Bold">
    <w:altName w:val="Calibri"/>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4BEB6" w14:textId="77777777" w:rsidR="00363A32" w:rsidRDefault="00363A32">
      <w:pPr>
        <w:spacing w:after="0"/>
      </w:pPr>
      <w:r>
        <w:separator/>
      </w:r>
    </w:p>
  </w:footnote>
  <w:footnote w:type="continuationSeparator" w:id="0">
    <w:p w14:paraId="56759A61" w14:textId="77777777" w:rsidR="00363A32" w:rsidRDefault="00363A3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DC31F0" w14:paraId="565792BB" w14:textId="77777777" w:rsidTr="7690D678">
      <w:tc>
        <w:tcPr>
          <w:tcW w:w="3020" w:type="dxa"/>
        </w:tcPr>
        <w:p w14:paraId="21E2FF01" w14:textId="3CDFC997" w:rsidR="00DC31F0" w:rsidRDefault="00DC31F0" w:rsidP="7690D678">
          <w:pPr>
            <w:pStyle w:val="Zhlav"/>
            <w:ind w:left="-115"/>
            <w:jc w:val="left"/>
          </w:pPr>
        </w:p>
      </w:tc>
      <w:tc>
        <w:tcPr>
          <w:tcW w:w="3020" w:type="dxa"/>
        </w:tcPr>
        <w:p w14:paraId="0B272A98" w14:textId="0E903FF4" w:rsidR="00DC31F0" w:rsidRDefault="00DC31F0" w:rsidP="7690D678">
          <w:pPr>
            <w:pStyle w:val="Zhlav"/>
            <w:jc w:val="center"/>
          </w:pPr>
        </w:p>
      </w:tc>
      <w:tc>
        <w:tcPr>
          <w:tcW w:w="3020" w:type="dxa"/>
        </w:tcPr>
        <w:p w14:paraId="2E7CAAA1" w14:textId="16CED790" w:rsidR="00DC31F0" w:rsidRDefault="00DC31F0" w:rsidP="7690D678">
          <w:pPr>
            <w:pStyle w:val="Zhlav"/>
            <w:ind w:right="-115"/>
            <w:jc w:val="right"/>
          </w:pPr>
        </w:p>
      </w:tc>
    </w:tr>
  </w:tbl>
  <w:p w14:paraId="2BD1DA99" w14:textId="37407BDC" w:rsidR="00DC31F0" w:rsidRDefault="00DC31F0" w:rsidP="7690D6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6C8"/>
    <w:multiLevelType w:val="hybridMultilevel"/>
    <w:tmpl w:val="294CC862"/>
    <w:lvl w:ilvl="0" w:tplc="49849BA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A91F93"/>
    <w:multiLevelType w:val="hybridMultilevel"/>
    <w:tmpl w:val="FE409B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A0059F"/>
    <w:multiLevelType w:val="hybridMultilevel"/>
    <w:tmpl w:val="7DB05B92"/>
    <w:lvl w:ilvl="0" w:tplc="8310861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DA4417"/>
    <w:multiLevelType w:val="hybridMultilevel"/>
    <w:tmpl w:val="177AE90A"/>
    <w:lvl w:ilvl="0" w:tplc="CCC8896A">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39374A5"/>
    <w:multiLevelType w:val="hybridMultilevel"/>
    <w:tmpl w:val="3906135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27884543"/>
    <w:multiLevelType w:val="hybridMultilevel"/>
    <w:tmpl w:val="D65E4EC8"/>
    <w:lvl w:ilvl="0" w:tplc="E43ED22E">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7" w15:restartNumberingAfterBreak="0">
    <w:nsid w:val="316C47C1"/>
    <w:multiLevelType w:val="hybridMultilevel"/>
    <w:tmpl w:val="EC32C59C"/>
    <w:lvl w:ilvl="0" w:tplc="53A8B90E">
      <w:start w:val="1"/>
      <w:numFmt w:val="bullet"/>
      <w:lvlText w:val=""/>
      <w:lvlJc w:val="left"/>
      <w:pPr>
        <w:ind w:left="1004" w:hanging="360"/>
      </w:pPr>
      <w:rPr>
        <w:rFonts w:ascii="Symbol" w:hAnsi="Symbol" w:hint="default"/>
        <w:color w:val="auto"/>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3A64596D"/>
    <w:multiLevelType w:val="hybridMultilevel"/>
    <w:tmpl w:val="5EAE9DFC"/>
    <w:lvl w:ilvl="0" w:tplc="04050001">
      <w:start w:val="1"/>
      <w:numFmt w:val="bullet"/>
      <w:lvlText w:val=""/>
      <w:lvlJc w:val="left"/>
      <w:pPr>
        <w:ind w:left="219" w:hanging="360"/>
      </w:pPr>
      <w:rPr>
        <w:rFonts w:ascii="Symbol" w:hAnsi="Symbol" w:hint="default"/>
        <w:color w:val="auto"/>
      </w:rPr>
    </w:lvl>
    <w:lvl w:ilvl="1" w:tplc="53A8B90E">
      <w:start w:val="1"/>
      <w:numFmt w:val="bullet"/>
      <w:lvlText w:val=""/>
      <w:lvlJc w:val="left"/>
      <w:pPr>
        <w:ind w:left="372" w:hanging="360"/>
      </w:pPr>
      <w:rPr>
        <w:rFonts w:ascii="Symbol" w:hAnsi="Symbol" w:hint="default"/>
        <w:color w:val="auto"/>
      </w:rPr>
    </w:lvl>
    <w:lvl w:ilvl="2" w:tplc="04050005" w:tentative="1">
      <w:start w:val="1"/>
      <w:numFmt w:val="bullet"/>
      <w:lvlText w:val=""/>
      <w:lvlJc w:val="left"/>
      <w:pPr>
        <w:ind w:left="1092" w:hanging="360"/>
      </w:pPr>
      <w:rPr>
        <w:rFonts w:ascii="Wingdings" w:hAnsi="Wingdings" w:hint="default"/>
      </w:rPr>
    </w:lvl>
    <w:lvl w:ilvl="3" w:tplc="04050001">
      <w:start w:val="1"/>
      <w:numFmt w:val="bullet"/>
      <w:lvlText w:val=""/>
      <w:lvlJc w:val="left"/>
      <w:pPr>
        <w:ind w:left="1812" w:hanging="360"/>
      </w:pPr>
      <w:rPr>
        <w:rFonts w:ascii="Symbol" w:hAnsi="Symbol" w:hint="default"/>
      </w:rPr>
    </w:lvl>
    <w:lvl w:ilvl="4" w:tplc="04050003" w:tentative="1">
      <w:start w:val="1"/>
      <w:numFmt w:val="bullet"/>
      <w:lvlText w:val="o"/>
      <w:lvlJc w:val="left"/>
      <w:pPr>
        <w:ind w:left="2532" w:hanging="360"/>
      </w:pPr>
      <w:rPr>
        <w:rFonts w:ascii="Courier New" w:hAnsi="Courier New" w:cs="Courier New" w:hint="default"/>
      </w:rPr>
    </w:lvl>
    <w:lvl w:ilvl="5" w:tplc="04050005" w:tentative="1">
      <w:start w:val="1"/>
      <w:numFmt w:val="bullet"/>
      <w:lvlText w:val=""/>
      <w:lvlJc w:val="left"/>
      <w:pPr>
        <w:ind w:left="3252" w:hanging="360"/>
      </w:pPr>
      <w:rPr>
        <w:rFonts w:ascii="Wingdings" w:hAnsi="Wingdings" w:hint="default"/>
      </w:rPr>
    </w:lvl>
    <w:lvl w:ilvl="6" w:tplc="04050001" w:tentative="1">
      <w:start w:val="1"/>
      <w:numFmt w:val="bullet"/>
      <w:lvlText w:val=""/>
      <w:lvlJc w:val="left"/>
      <w:pPr>
        <w:ind w:left="3972" w:hanging="360"/>
      </w:pPr>
      <w:rPr>
        <w:rFonts w:ascii="Symbol" w:hAnsi="Symbol" w:hint="default"/>
      </w:rPr>
    </w:lvl>
    <w:lvl w:ilvl="7" w:tplc="04050003" w:tentative="1">
      <w:start w:val="1"/>
      <w:numFmt w:val="bullet"/>
      <w:lvlText w:val="o"/>
      <w:lvlJc w:val="left"/>
      <w:pPr>
        <w:ind w:left="4692" w:hanging="360"/>
      </w:pPr>
      <w:rPr>
        <w:rFonts w:ascii="Courier New" w:hAnsi="Courier New" w:cs="Courier New" w:hint="default"/>
      </w:rPr>
    </w:lvl>
    <w:lvl w:ilvl="8" w:tplc="04050005" w:tentative="1">
      <w:start w:val="1"/>
      <w:numFmt w:val="bullet"/>
      <w:lvlText w:val=""/>
      <w:lvlJc w:val="left"/>
      <w:pPr>
        <w:ind w:left="5412" w:hanging="360"/>
      </w:pPr>
      <w:rPr>
        <w:rFonts w:ascii="Wingdings" w:hAnsi="Wingdings" w:hint="default"/>
      </w:rPr>
    </w:lvl>
  </w:abstractNum>
  <w:abstractNum w:abstractNumId="9" w15:restartNumberingAfterBreak="0">
    <w:nsid w:val="3BAF78AC"/>
    <w:multiLevelType w:val="hybridMultilevel"/>
    <w:tmpl w:val="F266F25A"/>
    <w:lvl w:ilvl="0" w:tplc="C7140180">
      <w:start w:val="1"/>
      <w:numFmt w:val="decimal"/>
      <w:lvlText w:val="%1."/>
      <w:lvlJc w:val="left"/>
      <w:pPr>
        <w:ind w:left="1004" w:hanging="720"/>
      </w:pPr>
      <w:rPr>
        <w:rFonts w:hint="default"/>
      </w:rPr>
    </w:lvl>
    <w:lvl w:ilvl="1" w:tplc="04050019" w:tentative="1">
      <w:start w:val="1"/>
      <w:numFmt w:val="lowerLetter"/>
      <w:lvlText w:val="%2."/>
      <w:lvlJc w:val="left"/>
      <w:pPr>
        <w:ind w:left="447" w:hanging="360"/>
      </w:pPr>
    </w:lvl>
    <w:lvl w:ilvl="2" w:tplc="0405001B" w:tentative="1">
      <w:start w:val="1"/>
      <w:numFmt w:val="lowerRoman"/>
      <w:lvlText w:val="%3."/>
      <w:lvlJc w:val="right"/>
      <w:pPr>
        <w:ind w:left="1167" w:hanging="180"/>
      </w:pPr>
    </w:lvl>
    <w:lvl w:ilvl="3" w:tplc="0405000F" w:tentative="1">
      <w:start w:val="1"/>
      <w:numFmt w:val="decimal"/>
      <w:lvlText w:val="%4."/>
      <w:lvlJc w:val="left"/>
      <w:pPr>
        <w:ind w:left="1887" w:hanging="360"/>
      </w:pPr>
    </w:lvl>
    <w:lvl w:ilvl="4" w:tplc="04050019" w:tentative="1">
      <w:start w:val="1"/>
      <w:numFmt w:val="lowerLetter"/>
      <w:lvlText w:val="%5."/>
      <w:lvlJc w:val="left"/>
      <w:pPr>
        <w:ind w:left="2607" w:hanging="360"/>
      </w:pPr>
    </w:lvl>
    <w:lvl w:ilvl="5" w:tplc="0405001B" w:tentative="1">
      <w:start w:val="1"/>
      <w:numFmt w:val="lowerRoman"/>
      <w:lvlText w:val="%6."/>
      <w:lvlJc w:val="right"/>
      <w:pPr>
        <w:ind w:left="3327" w:hanging="180"/>
      </w:pPr>
    </w:lvl>
    <w:lvl w:ilvl="6" w:tplc="0405000F" w:tentative="1">
      <w:start w:val="1"/>
      <w:numFmt w:val="decimal"/>
      <w:lvlText w:val="%7."/>
      <w:lvlJc w:val="left"/>
      <w:pPr>
        <w:ind w:left="4047" w:hanging="360"/>
      </w:pPr>
    </w:lvl>
    <w:lvl w:ilvl="7" w:tplc="04050019" w:tentative="1">
      <w:start w:val="1"/>
      <w:numFmt w:val="lowerLetter"/>
      <w:lvlText w:val="%8."/>
      <w:lvlJc w:val="left"/>
      <w:pPr>
        <w:ind w:left="4767" w:hanging="360"/>
      </w:pPr>
    </w:lvl>
    <w:lvl w:ilvl="8" w:tplc="0405001B" w:tentative="1">
      <w:start w:val="1"/>
      <w:numFmt w:val="lowerRoman"/>
      <w:lvlText w:val="%9."/>
      <w:lvlJc w:val="right"/>
      <w:pPr>
        <w:ind w:left="5487" w:hanging="180"/>
      </w:pPr>
    </w:lvl>
  </w:abstractNum>
  <w:abstractNum w:abstractNumId="10" w15:restartNumberingAfterBreak="0">
    <w:nsid w:val="3C886D2A"/>
    <w:multiLevelType w:val="hybridMultilevel"/>
    <w:tmpl w:val="08F64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70F3F64"/>
    <w:multiLevelType w:val="hybridMultilevel"/>
    <w:tmpl w:val="A56C8B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407B2D"/>
    <w:multiLevelType w:val="hybridMultilevel"/>
    <w:tmpl w:val="46CEA9B6"/>
    <w:lvl w:ilvl="0" w:tplc="04050001">
      <w:start w:val="1"/>
      <w:numFmt w:val="bullet"/>
      <w:lvlText w:val=""/>
      <w:lvlJc w:val="left"/>
      <w:pPr>
        <w:ind w:left="927" w:hanging="360"/>
      </w:pPr>
      <w:rPr>
        <w:rFonts w:ascii="Symbol" w:hAnsi="Symbol" w:hint="default"/>
        <w:sz w:val="24"/>
      </w:rPr>
    </w:lvl>
    <w:lvl w:ilvl="1" w:tplc="04050001">
      <w:start w:val="1"/>
      <w:numFmt w:val="bullet"/>
      <w:lvlText w:val=""/>
      <w:lvlJc w:val="left"/>
      <w:pPr>
        <w:ind w:left="1015" w:hanging="360"/>
      </w:pPr>
      <w:rPr>
        <w:rFonts w:ascii="Symbol" w:hAnsi="Symbol" w:hint="default"/>
        <w:color w:val="auto"/>
        <w:sz w:val="24"/>
      </w:rPr>
    </w:lvl>
    <w:lvl w:ilvl="2" w:tplc="04050005">
      <w:start w:val="1"/>
      <w:numFmt w:val="bullet"/>
      <w:lvlText w:val=""/>
      <w:lvlJc w:val="left"/>
      <w:pPr>
        <w:ind w:left="1735" w:hanging="360"/>
      </w:pPr>
      <w:rPr>
        <w:rFonts w:ascii="Wingdings" w:hAnsi="Wingdings" w:hint="default"/>
      </w:rPr>
    </w:lvl>
    <w:lvl w:ilvl="3" w:tplc="04050001">
      <w:start w:val="1"/>
      <w:numFmt w:val="bullet"/>
      <w:lvlText w:val=""/>
      <w:lvlJc w:val="left"/>
      <w:pPr>
        <w:ind w:left="2455" w:hanging="360"/>
      </w:pPr>
      <w:rPr>
        <w:rFonts w:ascii="Symbol" w:hAnsi="Symbol" w:hint="default"/>
      </w:rPr>
    </w:lvl>
    <w:lvl w:ilvl="4" w:tplc="04050003">
      <w:start w:val="1"/>
      <w:numFmt w:val="bullet"/>
      <w:lvlText w:val="o"/>
      <w:lvlJc w:val="left"/>
      <w:pPr>
        <w:ind w:left="3175" w:hanging="360"/>
      </w:pPr>
      <w:rPr>
        <w:rFonts w:ascii="Courier New" w:hAnsi="Courier New" w:cs="Courier New" w:hint="default"/>
      </w:rPr>
    </w:lvl>
    <w:lvl w:ilvl="5" w:tplc="04050005">
      <w:start w:val="1"/>
      <w:numFmt w:val="bullet"/>
      <w:lvlText w:val=""/>
      <w:lvlJc w:val="left"/>
      <w:pPr>
        <w:ind w:left="3895" w:hanging="360"/>
      </w:pPr>
      <w:rPr>
        <w:rFonts w:ascii="Wingdings" w:hAnsi="Wingdings" w:hint="default"/>
      </w:rPr>
    </w:lvl>
    <w:lvl w:ilvl="6" w:tplc="04050001">
      <w:start w:val="1"/>
      <w:numFmt w:val="bullet"/>
      <w:lvlText w:val=""/>
      <w:lvlJc w:val="left"/>
      <w:pPr>
        <w:ind w:left="4615" w:hanging="360"/>
      </w:pPr>
      <w:rPr>
        <w:rFonts w:ascii="Symbol" w:hAnsi="Symbol" w:hint="default"/>
      </w:rPr>
    </w:lvl>
    <w:lvl w:ilvl="7" w:tplc="04050003">
      <w:start w:val="1"/>
      <w:numFmt w:val="bullet"/>
      <w:lvlText w:val="o"/>
      <w:lvlJc w:val="left"/>
      <w:pPr>
        <w:ind w:left="5335" w:hanging="360"/>
      </w:pPr>
      <w:rPr>
        <w:rFonts w:ascii="Courier New" w:hAnsi="Courier New" w:cs="Courier New" w:hint="default"/>
      </w:rPr>
    </w:lvl>
    <w:lvl w:ilvl="8" w:tplc="04050005">
      <w:start w:val="1"/>
      <w:numFmt w:val="bullet"/>
      <w:lvlText w:val=""/>
      <w:lvlJc w:val="left"/>
      <w:pPr>
        <w:ind w:left="6055" w:hanging="360"/>
      </w:pPr>
      <w:rPr>
        <w:rFonts w:ascii="Wingdings" w:hAnsi="Wingdings" w:hint="default"/>
      </w:rPr>
    </w:lvl>
  </w:abstractNum>
  <w:abstractNum w:abstractNumId="14"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4BD2EE4"/>
    <w:multiLevelType w:val="hybridMultilevel"/>
    <w:tmpl w:val="4B42A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3C3936"/>
    <w:multiLevelType w:val="hybridMultilevel"/>
    <w:tmpl w:val="88BAEE1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58DF2BFD"/>
    <w:multiLevelType w:val="hybridMultilevel"/>
    <w:tmpl w:val="957E6634"/>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15:restartNumberingAfterBreak="0">
    <w:nsid w:val="59C23327"/>
    <w:multiLevelType w:val="hybridMultilevel"/>
    <w:tmpl w:val="B00A10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F917D22"/>
    <w:multiLevelType w:val="hybridMultilevel"/>
    <w:tmpl w:val="A9222182"/>
    <w:lvl w:ilvl="0" w:tplc="19201F36">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63CD6F8D"/>
    <w:multiLevelType w:val="hybridMultilevel"/>
    <w:tmpl w:val="08DA07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5E26C65"/>
    <w:multiLevelType w:val="hybridMultilevel"/>
    <w:tmpl w:val="88689D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9B16872"/>
    <w:multiLevelType w:val="multilevel"/>
    <w:tmpl w:val="A46A0D12"/>
    <w:lvl w:ilvl="0">
      <w:start w:val="1"/>
      <w:numFmt w:val="decimal"/>
      <w:lvlText w:val="%1."/>
      <w:lvlJc w:val="left"/>
      <w:pPr>
        <w:ind w:left="357" w:hanging="357"/>
      </w:pPr>
      <w:rPr>
        <w:rFonts w:hint="default"/>
        <w:caps w:val="0"/>
        <w:strike w:val="0"/>
        <w:dstrike w:val="0"/>
        <w:vanish w:val="0"/>
        <w:color w:val="auto"/>
        <w:vertAlign w:val="baseline"/>
      </w:rPr>
    </w:lvl>
    <w:lvl w:ilvl="1">
      <w:start w:val="1"/>
      <w:numFmt w:val="decimal"/>
      <w:lvlText w:val="%1.%2"/>
      <w:lvlJc w:val="left"/>
      <w:pPr>
        <w:ind w:left="714" w:hanging="357"/>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Nadpis"/>
      <w:lvlText w:val="4.2.%3"/>
      <w:lvlJc w:val="left"/>
      <w:pPr>
        <w:ind w:left="1071" w:hanging="357"/>
      </w:pPr>
      <w:rPr>
        <w:rFonts w:hint="default"/>
        <w:caps w:val="0"/>
        <w:strike w:val="0"/>
        <w:dstrike w:val="0"/>
        <w:vanish w:val="0"/>
        <w:color w:val="auto"/>
        <w:vertAlign w:val="baseline"/>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3"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D1708A"/>
    <w:multiLevelType w:val="hybridMultilevel"/>
    <w:tmpl w:val="F1EA3504"/>
    <w:lvl w:ilvl="0" w:tplc="04050001">
      <w:start w:val="1"/>
      <w:numFmt w:val="bullet"/>
      <w:lvlText w:val=""/>
      <w:lvlJc w:val="left"/>
      <w:pPr>
        <w:ind w:left="644"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24"/>
  </w:num>
  <w:num w:numId="3">
    <w:abstractNumId w:val="13"/>
  </w:num>
  <w:num w:numId="4">
    <w:abstractNumId w:val="15"/>
  </w:num>
  <w:num w:numId="5">
    <w:abstractNumId w:val="19"/>
  </w:num>
  <w:num w:numId="6">
    <w:abstractNumId w:val="18"/>
  </w:num>
  <w:num w:numId="7">
    <w:abstractNumId w:val="8"/>
  </w:num>
  <w:num w:numId="8">
    <w:abstractNumId w:val="1"/>
  </w:num>
  <w:num w:numId="9">
    <w:abstractNumId w:val="11"/>
  </w:num>
  <w:num w:numId="10">
    <w:abstractNumId w:val="6"/>
  </w:num>
  <w:num w:numId="11">
    <w:abstractNumId w:val="7"/>
  </w:num>
  <w:num w:numId="12">
    <w:abstractNumId w:val="16"/>
  </w:num>
  <w:num w:numId="13">
    <w:abstractNumId w:val="2"/>
  </w:num>
  <w:num w:numId="14">
    <w:abstractNumId w:val="5"/>
  </w:num>
  <w:num w:numId="15">
    <w:abstractNumId w:val="17"/>
  </w:num>
  <w:num w:numId="16">
    <w:abstractNumId w:val="20"/>
  </w:num>
  <w:num w:numId="17">
    <w:abstractNumId w:val="10"/>
  </w:num>
  <w:num w:numId="18">
    <w:abstractNumId w:val="3"/>
  </w:num>
  <w:num w:numId="19">
    <w:abstractNumId w:val="21"/>
  </w:num>
  <w:num w:numId="20">
    <w:abstractNumId w:val="25"/>
  </w:num>
  <w:num w:numId="21">
    <w:abstractNumId w:val="9"/>
  </w:num>
  <w:num w:numId="22">
    <w:abstractNumId w:val="0"/>
  </w:num>
  <w:num w:numId="23">
    <w:abstractNumId w:val="12"/>
  </w:num>
  <w:num w:numId="24">
    <w:abstractNumId w:val="26"/>
  </w:num>
  <w:num w:numId="25">
    <w:abstractNumId w:val="23"/>
  </w:num>
  <w:num w:numId="26">
    <w:abstractNumId w:val="4"/>
  </w:num>
  <w:num w:numId="27">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EB6"/>
    <w:rsid w:val="00001088"/>
    <w:rsid w:val="00002B32"/>
    <w:rsid w:val="00002DCD"/>
    <w:rsid w:val="00005691"/>
    <w:rsid w:val="000063D3"/>
    <w:rsid w:val="0002075D"/>
    <w:rsid w:val="00023931"/>
    <w:rsid w:val="000338E8"/>
    <w:rsid w:val="0003413C"/>
    <w:rsid w:val="00040052"/>
    <w:rsid w:val="00040D8F"/>
    <w:rsid w:val="00044392"/>
    <w:rsid w:val="00044F18"/>
    <w:rsid w:val="000472BB"/>
    <w:rsid w:val="00047992"/>
    <w:rsid w:val="00052FF4"/>
    <w:rsid w:val="00056C31"/>
    <w:rsid w:val="0006161B"/>
    <w:rsid w:val="00061634"/>
    <w:rsid w:val="00075C34"/>
    <w:rsid w:val="000845A5"/>
    <w:rsid w:val="000901AC"/>
    <w:rsid w:val="000916B1"/>
    <w:rsid w:val="0009472E"/>
    <w:rsid w:val="00094D62"/>
    <w:rsid w:val="000A7122"/>
    <w:rsid w:val="000B06FE"/>
    <w:rsid w:val="000B3979"/>
    <w:rsid w:val="000B7693"/>
    <w:rsid w:val="000C1379"/>
    <w:rsid w:val="000C1F42"/>
    <w:rsid w:val="000C4D98"/>
    <w:rsid w:val="000C50CA"/>
    <w:rsid w:val="000D12E1"/>
    <w:rsid w:val="000D130B"/>
    <w:rsid w:val="000D41B5"/>
    <w:rsid w:val="000E1DC0"/>
    <w:rsid w:val="000E30F3"/>
    <w:rsid w:val="000F3562"/>
    <w:rsid w:val="000F49E3"/>
    <w:rsid w:val="000F7634"/>
    <w:rsid w:val="00102182"/>
    <w:rsid w:val="001024D9"/>
    <w:rsid w:val="00103D9C"/>
    <w:rsid w:val="001057A8"/>
    <w:rsid w:val="00110895"/>
    <w:rsid w:val="00110F73"/>
    <w:rsid w:val="001124B8"/>
    <w:rsid w:val="001139B8"/>
    <w:rsid w:val="0012214B"/>
    <w:rsid w:val="001326D9"/>
    <w:rsid w:val="00143B54"/>
    <w:rsid w:val="00144C83"/>
    <w:rsid w:val="00150292"/>
    <w:rsid w:val="00150882"/>
    <w:rsid w:val="00150B02"/>
    <w:rsid w:val="00154A1A"/>
    <w:rsid w:val="001572EA"/>
    <w:rsid w:val="00157CE7"/>
    <w:rsid w:val="00161C2E"/>
    <w:rsid w:val="001628FA"/>
    <w:rsid w:val="001655E0"/>
    <w:rsid w:val="00173D13"/>
    <w:rsid w:val="001836E4"/>
    <w:rsid w:val="0018379F"/>
    <w:rsid w:val="001955B9"/>
    <w:rsid w:val="001A43F7"/>
    <w:rsid w:val="001A5880"/>
    <w:rsid w:val="001B0FBF"/>
    <w:rsid w:val="001B52D0"/>
    <w:rsid w:val="001B5559"/>
    <w:rsid w:val="001B6F72"/>
    <w:rsid w:val="001C36FF"/>
    <w:rsid w:val="001D35FF"/>
    <w:rsid w:val="001D3EAE"/>
    <w:rsid w:val="001D51CA"/>
    <w:rsid w:val="001D682A"/>
    <w:rsid w:val="001E3334"/>
    <w:rsid w:val="001E6A2C"/>
    <w:rsid w:val="001F69DA"/>
    <w:rsid w:val="002031EF"/>
    <w:rsid w:val="00204F43"/>
    <w:rsid w:val="00206244"/>
    <w:rsid w:val="00207358"/>
    <w:rsid w:val="0020777C"/>
    <w:rsid w:val="0021180C"/>
    <w:rsid w:val="00217160"/>
    <w:rsid w:val="00220F3C"/>
    <w:rsid w:val="00222987"/>
    <w:rsid w:val="00227244"/>
    <w:rsid w:val="00227BCB"/>
    <w:rsid w:val="00234257"/>
    <w:rsid w:val="00235B2E"/>
    <w:rsid w:val="00236D68"/>
    <w:rsid w:val="00241AEE"/>
    <w:rsid w:val="00245569"/>
    <w:rsid w:val="0025406E"/>
    <w:rsid w:val="002619B3"/>
    <w:rsid w:val="00265AB3"/>
    <w:rsid w:val="00266463"/>
    <w:rsid w:val="00267A6F"/>
    <w:rsid w:val="0027226D"/>
    <w:rsid w:val="00276C91"/>
    <w:rsid w:val="00281992"/>
    <w:rsid w:val="00281BA4"/>
    <w:rsid w:val="002822AA"/>
    <w:rsid w:val="00285835"/>
    <w:rsid w:val="00287B96"/>
    <w:rsid w:val="00291083"/>
    <w:rsid w:val="002929AF"/>
    <w:rsid w:val="00294A74"/>
    <w:rsid w:val="002962AF"/>
    <w:rsid w:val="00296A13"/>
    <w:rsid w:val="0029738A"/>
    <w:rsid w:val="002A436D"/>
    <w:rsid w:val="002A44D7"/>
    <w:rsid w:val="002C71D3"/>
    <w:rsid w:val="002D4795"/>
    <w:rsid w:val="002E218F"/>
    <w:rsid w:val="002E2399"/>
    <w:rsid w:val="002F2FA5"/>
    <w:rsid w:val="002F3016"/>
    <w:rsid w:val="002F36DF"/>
    <w:rsid w:val="002F50EC"/>
    <w:rsid w:val="002F5247"/>
    <w:rsid w:val="00304B8B"/>
    <w:rsid w:val="003079C4"/>
    <w:rsid w:val="003113A1"/>
    <w:rsid w:val="003241B9"/>
    <w:rsid w:val="00331D15"/>
    <w:rsid w:val="0033232C"/>
    <w:rsid w:val="0033366D"/>
    <w:rsid w:val="00334E98"/>
    <w:rsid w:val="003358FC"/>
    <w:rsid w:val="00342A04"/>
    <w:rsid w:val="00342BB8"/>
    <w:rsid w:val="003471D3"/>
    <w:rsid w:val="003528F3"/>
    <w:rsid w:val="00352FA9"/>
    <w:rsid w:val="00357CFD"/>
    <w:rsid w:val="00360C59"/>
    <w:rsid w:val="00362945"/>
    <w:rsid w:val="00363346"/>
    <w:rsid w:val="003636F3"/>
    <w:rsid w:val="00363A32"/>
    <w:rsid w:val="00366488"/>
    <w:rsid w:val="00371BBF"/>
    <w:rsid w:val="0037575C"/>
    <w:rsid w:val="003833AC"/>
    <w:rsid w:val="00383C40"/>
    <w:rsid w:val="00383CE8"/>
    <w:rsid w:val="00385F6D"/>
    <w:rsid w:val="00392D11"/>
    <w:rsid w:val="00395917"/>
    <w:rsid w:val="00395AF8"/>
    <w:rsid w:val="00397534"/>
    <w:rsid w:val="003A0A43"/>
    <w:rsid w:val="003A0DD6"/>
    <w:rsid w:val="003A24BC"/>
    <w:rsid w:val="003A69FA"/>
    <w:rsid w:val="003A73ED"/>
    <w:rsid w:val="003B0153"/>
    <w:rsid w:val="003B589D"/>
    <w:rsid w:val="003C1666"/>
    <w:rsid w:val="003C1DEA"/>
    <w:rsid w:val="003C245E"/>
    <w:rsid w:val="003C52E5"/>
    <w:rsid w:val="003D1FBD"/>
    <w:rsid w:val="003D2AC7"/>
    <w:rsid w:val="003D55D3"/>
    <w:rsid w:val="003D5AD3"/>
    <w:rsid w:val="003D5F9B"/>
    <w:rsid w:val="003D6AB1"/>
    <w:rsid w:val="003D72D5"/>
    <w:rsid w:val="003E0042"/>
    <w:rsid w:val="003E120A"/>
    <w:rsid w:val="003E379D"/>
    <w:rsid w:val="003E5208"/>
    <w:rsid w:val="003E5F91"/>
    <w:rsid w:val="003E6FD8"/>
    <w:rsid w:val="003E7075"/>
    <w:rsid w:val="003F09D0"/>
    <w:rsid w:val="003F0BB0"/>
    <w:rsid w:val="003F24BC"/>
    <w:rsid w:val="003F372A"/>
    <w:rsid w:val="003F48FF"/>
    <w:rsid w:val="003F579B"/>
    <w:rsid w:val="00400164"/>
    <w:rsid w:val="00401D40"/>
    <w:rsid w:val="00414728"/>
    <w:rsid w:val="00415817"/>
    <w:rsid w:val="00415DA0"/>
    <w:rsid w:val="00424448"/>
    <w:rsid w:val="00432429"/>
    <w:rsid w:val="00435B2B"/>
    <w:rsid w:val="00435E8C"/>
    <w:rsid w:val="004360DB"/>
    <w:rsid w:val="00441539"/>
    <w:rsid w:val="0044428A"/>
    <w:rsid w:val="00446C92"/>
    <w:rsid w:val="00447124"/>
    <w:rsid w:val="0045312C"/>
    <w:rsid w:val="00453264"/>
    <w:rsid w:val="00461CD3"/>
    <w:rsid w:val="00467C30"/>
    <w:rsid w:val="00467F4C"/>
    <w:rsid w:val="004719C5"/>
    <w:rsid w:val="004738DC"/>
    <w:rsid w:val="004748D1"/>
    <w:rsid w:val="00483F5F"/>
    <w:rsid w:val="00484EB6"/>
    <w:rsid w:val="004947D6"/>
    <w:rsid w:val="0049675B"/>
    <w:rsid w:val="004A368B"/>
    <w:rsid w:val="004A6760"/>
    <w:rsid w:val="004A7D2A"/>
    <w:rsid w:val="004B0EF7"/>
    <w:rsid w:val="004B26F1"/>
    <w:rsid w:val="004B5BA2"/>
    <w:rsid w:val="004B75C8"/>
    <w:rsid w:val="004B7B13"/>
    <w:rsid w:val="004C37F6"/>
    <w:rsid w:val="004C6939"/>
    <w:rsid w:val="004D532B"/>
    <w:rsid w:val="004E1E91"/>
    <w:rsid w:val="004F33E9"/>
    <w:rsid w:val="004F6E18"/>
    <w:rsid w:val="004F74EA"/>
    <w:rsid w:val="0050794B"/>
    <w:rsid w:val="005142A7"/>
    <w:rsid w:val="00520EFA"/>
    <w:rsid w:val="00523B08"/>
    <w:rsid w:val="00525A84"/>
    <w:rsid w:val="00532A1F"/>
    <w:rsid w:val="00536DA3"/>
    <w:rsid w:val="00536DD7"/>
    <w:rsid w:val="00537791"/>
    <w:rsid w:val="0054115B"/>
    <w:rsid w:val="00550502"/>
    <w:rsid w:val="005512EA"/>
    <w:rsid w:val="00554888"/>
    <w:rsid w:val="00555498"/>
    <w:rsid w:val="00566EE6"/>
    <w:rsid w:val="00570030"/>
    <w:rsid w:val="005707BB"/>
    <w:rsid w:val="00570D04"/>
    <w:rsid w:val="005715F3"/>
    <w:rsid w:val="005725D2"/>
    <w:rsid w:val="005768BD"/>
    <w:rsid w:val="005834C4"/>
    <w:rsid w:val="00584232"/>
    <w:rsid w:val="00585E42"/>
    <w:rsid w:val="00587324"/>
    <w:rsid w:val="00594051"/>
    <w:rsid w:val="00594561"/>
    <w:rsid w:val="00595809"/>
    <w:rsid w:val="005964E3"/>
    <w:rsid w:val="005971F9"/>
    <w:rsid w:val="005A1514"/>
    <w:rsid w:val="005A2472"/>
    <w:rsid w:val="005A33D3"/>
    <w:rsid w:val="005A458F"/>
    <w:rsid w:val="005A5650"/>
    <w:rsid w:val="005A705C"/>
    <w:rsid w:val="005A753A"/>
    <w:rsid w:val="005B55A7"/>
    <w:rsid w:val="005C1DAB"/>
    <w:rsid w:val="005C385C"/>
    <w:rsid w:val="005C4587"/>
    <w:rsid w:val="005C57CC"/>
    <w:rsid w:val="005C59A1"/>
    <w:rsid w:val="005D542A"/>
    <w:rsid w:val="005D5AC3"/>
    <w:rsid w:val="005D777C"/>
    <w:rsid w:val="005E089B"/>
    <w:rsid w:val="005E0A17"/>
    <w:rsid w:val="005E3078"/>
    <w:rsid w:val="005F2897"/>
    <w:rsid w:val="005F4A68"/>
    <w:rsid w:val="006014A8"/>
    <w:rsid w:val="00601ECE"/>
    <w:rsid w:val="00605FE9"/>
    <w:rsid w:val="006100FD"/>
    <w:rsid w:val="00610D88"/>
    <w:rsid w:val="006134FD"/>
    <w:rsid w:val="006150B3"/>
    <w:rsid w:val="006156BA"/>
    <w:rsid w:val="00615FCA"/>
    <w:rsid w:val="00616FB0"/>
    <w:rsid w:val="006223AE"/>
    <w:rsid w:val="00625545"/>
    <w:rsid w:val="00627C35"/>
    <w:rsid w:val="0063204A"/>
    <w:rsid w:val="00636F46"/>
    <w:rsid w:val="0064010A"/>
    <w:rsid w:val="00640C57"/>
    <w:rsid w:val="00642D80"/>
    <w:rsid w:val="006449B6"/>
    <w:rsid w:val="00651A00"/>
    <w:rsid w:val="00651C27"/>
    <w:rsid w:val="0065547E"/>
    <w:rsid w:val="0066610A"/>
    <w:rsid w:val="00671296"/>
    <w:rsid w:val="006724F9"/>
    <w:rsid w:val="006759F9"/>
    <w:rsid w:val="00677C87"/>
    <w:rsid w:val="00683D38"/>
    <w:rsid w:val="00691BD2"/>
    <w:rsid w:val="006943C9"/>
    <w:rsid w:val="00694F9B"/>
    <w:rsid w:val="006B06A6"/>
    <w:rsid w:val="006B7C8E"/>
    <w:rsid w:val="006C47E4"/>
    <w:rsid w:val="006C64E4"/>
    <w:rsid w:val="006C7301"/>
    <w:rsid w:val="006D1875"/>
    <w:rsid w:val="006D439F"/>
    <w:rsid w:val="006D6B60"/>
    <w:rsid w:val="006E325A"/>
    <w:rsid w:val="006E41DA"/>
    <w:rsid w:val="006E5F08"/>
    <w:rsid w:val="006F31A1"/>
    <w:rsid w:val="006F5FA0"/>
    <w:rsid w:val="006F63CE"/>
    <w:rsid w:val="006F7ED1"/>
    <w:rsid w:val="00710EFB"/>
    <w:rsid w:val="007139B5"/>
    <w:rsid w:val="00721D31"/>
    <w:rsid w:val="00723813"/>
    <w:rsid w:val="0072571A"/>
    <w:rsid w:val="00726F7F"/>
    <w:rsid w:val="007340A2"/>
    <w:rsid w:val="007366DA"/>
    <w:rsid w:val="007379C6"/>
    <w:rsid w:val="00740196"/>
    <w:rsid w:val="0074155C"/>
    <w:rsid w:val="007540FF"/>
    <w:rsid w:val="007568BD"/>
    <w:rsid w:val="007569EE"/>
    <w:rsid w:val="00757C7B"/>
    <w:rsid w:val="007618F9"/>
    <w:rsid w:val="00765D7E"/>
    <w:rsid w:val="00770F8F"/>
    <w:rsid w:val="00771288"/>
    <w:rsid w:val="007741ED"/>
    <w:rsid w:val="0078099A"/>
    <w:rsid w:val="00780FA2"/>
    <w:rsid w:val="0078111F"/>
    <w:rsid w:val="00781DF8"/>
    <w:rsid w:val="007830FE"/>
    <w:rsid w:val="00783F45"/>
    <w:rsid w:val="00792619"/>
    <w:rsid w:val="00794D3C"/>
    <w:rsid w:val="00796B99"/>
    <w:rsid w:val="007973E8"/>
    <w:rsid w:val="007A2EB6"/>
    <w:rsid w:val="007A5954"/>
    <w:rsid w:val="007A6C72"/>
    <w:rsid w:val="007B0783"/>
    <w:rsid w:val="007B456E"/>
    <w:rsid w:val="007C0ABB"/>
    <w:rsid w:val="007C1404"/>
    <w:rsid w:val="007C19AC"/>
    <w:rsid w:val="007C2EA5"/>
    <w:rsid w:val="007C47EC"/>
    <w:rsid w:val="007C6464"/>
    <w:rsid w:val="007C7957"/>
    <w:rsid w:val="007D10B2"/>
    <w:rsid w:val="007D4016"/>
    <w:rsid w:val="007D4BDC"/>
    <w:rsid w:val="007E0797"/>
    <w:rsid w:val="007E1341"/>
    <w:rsid w:val="007E2C6B"/>
    <w:rsid w:val="007E31F4"/>
    <w:rsid w:val="007E4E05"/>
    <w:rsid w:val="007F514E"/>
    <w:rsid w:val="007F555F"/>
    <w:rsid w:val="007F6A31"/>
    <w:rsid w:val="0081114D"/>
    <w:rsid w:val="008127DF"/>
    <w:rsid w:val="008156B8"/>
    <w:rsid w:val="00817278"/>
    <w:rsid w:val="00821C3B"/>
    <w:rsid w:val="0082282C"/>
    <w:rsid w:val="008308B3"/>
    <w:rsid w:val="00835343"/>
    <w:rsid w:val="00835F69"/>
    <w:rsid w:val="00856A50"/>
    <w:rsid w:val="00862D59"/>
    <w:rsid w:val="0087197D"/>
    <w:rsid w:val="00872710"/>
    <w:rsid w:val="00880B03"/>
    <w:rsid w:val="00882190"/>
    <w:rsid w:val="0088767C"/>
    <w:rsid w:val="00887AFC"/>
    <w:rsid w:val="008A0975"/>
    <w:rsid w:val="008A0EC4"/>
    <w:rsid w:val="008A2E54"/>
    <w:rsid w:val="008A3E06"/>
    <w:rsid w:val="008A51F2"/>
    <w:rsid w:val="008B2623"/>
    <w:rsid w:val="008B716B"/>
    <w:rsid w:val="008C1DF6"/>
    <w:rsid w:val="008C1FDB"/>
    <w:rsid w:val="008C2680"/>
    <w:rsid w:val="008D1003"/>
    <w:rsid w:val="008D45AA"/>
    <w:rsid w:val="008D7CAF"/>
    <w:rsid w:val="00900601"/>
    <w:rsid w:val="00901D4E"/>
    <w:rsid w:val="00905CDE"/>
    <w:rsid w:val="0090710B"/>
    <w:rsid w:val="00910111"/>
    <w:rsid w:val="00913475"/>
    <w:rsid w:val="00913C41"/>
    <w:rsid w:val="00914CA3"/>
    <w:rsid w:val="009163FA"/>
    <w:rsid w:val="00920CD1"/>
    <w:rsid w:val="00927422"/>
    <w:rsid w:val="009301A4"/>
    <w:rsid w:val="00930FD3"/>
    <w:rsid w:val="0093603F"/>
    <w:rsid w:val="009367D1"/>
    <w:rsid w:val="00937B9B"/>
    <w:rsid w:val="00943E8A"/>
    <w:rsid w:val="00944676"/>
    <w:rsid w:val="00945D3F"/>
    <w:rsid w:val="00946B4F"/>
    <w:rsid w:val="00951B50"/>
    <w:rsid w:val="009546E1"/>
    <w:rsid w:val="00956801"/>
    <w:rsid w:val="00963274"/>
    <w:rsid w:val="009649BB"/>
    <w:rsid w:val="00973A2E"/>
    <w:rsid w:val="00975635"/>
    <w:rsid w:val="00975778"/>
    <w:rsid w:val="0098206C"/>
    <w:rsid w:val="00983588"/>
    <w:rsid w:val="00983F8A"/>
    <w:rsid w:val="00990EFB"/>
    <w:rsid w:val="00992889"/>
    <w:rsid w:val="009940CD"/>
    <w:rsid w:val="0099437B"/>
    <w:rsid w:val="009A63B2"/>
    <w:rsid w:val="009A7B65"/>
    <w:rsid w:val="009B0C96"/>
    <w:rsid w:val="009B5615"/>
    <w:rsid w:val="009C05CE"/>
    <w:rsid w:val="009C2BA6"/>
    <w:rsid w:val="009C6CE0"/>
    <w:rsid w:val="009C6DD1"/>
    <w:rsid w:val="009D3A65"/>
    <w:rsid w:val="009D5493"/>
    <w:rsid w:val="009D5601"/>
    <w:rsid w:val="009E0E4F"/>
    <w:rsid w:val="009E1238"/>
    <w:rsid w:val="009E41B2"/>
    <w:rsid w:val="009E5D63"/>
    <w:rsid w:val="009E6034"/>
    <w:rsid w:val="009F0353"/>
    <w:rsid w:val="009F1F69"/>
    <w:rsid w:val="009F4E1B"/>
    <w:rsid w:val="00A007A0"/>
    <w:rsid w:val="00A141E7"/>
    <w:rsid w:val="00A22B74"/>
    <w:rsid w:val="00A34DD2"/>
    <w:rsid w:val="00A36109"/>
    <w:rsid w:val="00A36312"/>
    <w:rsid w:val="00A3797F"/>
    <w:rsid w:val="00A45CF1"/>
    <w:rsid w:val="00A46DAA"/>
    <w:rsid w:val="00A47E53"/>
    <w:rsid w:val="00A52CB0"/>
    <w:rsid w:val="00A52FD6"/>
    <w:rsid w:val="00A55202"/>
    <w:rsid w:val="00A56A5F"/>
    <w:rsid w:val="00A63900"/>
    <w:rsid w:val="00A65458"/>
    <w:rsid w:val="00A65FC8"/>
    <w:rsid w:val="00A66A4A"/>
    <w:rsid w:val="00A71531"/>
    <w:rsid w:val="00A728E2"/>
    <w:rsid w:val="00A73613"/>
    <w:rsid w:val="00A73BEC"/>
    <w:rsid w:val="00A74AA5"/>
    <w:rsid w:val="00A74F22"/>
    <w:rsid w:val="00A764E0"/>
    <w:rsid w:val="00A82E63"/>
    <w:rsid w:val="00A83708"/>
    <w:rsid w:val="00A85739"/>
    <w:rsid w:val="00A8683B"/>
    <w:rsid w:val="00A91462"/>
    <w:rsid w:val="00A9243F"/>
    <w:rsid w:val="00A926EC"/>
    <w:rsid w:val="00A930D6"/>
    <w:rsid w:val="00AA624C"/>
    <w:rsid w:val="00AB0D43"/>
    <w:rsid w:val="00AB571D"/>
    <w:rsid w:val="00AB5B7E"/>
    <w:rsid w:val="00AB5E37"/>
    <w:rsid w:val="00AB7B12"/>
    <w:rsid w:val="00AC3E13"/>
    <w:rsid w:val="00AC6D14"/>
    <w:rsid w:val="00AD0086"/>
    <w:rsid w:val="00AD009E"/>
    <w:rsid w:val="00AD32FD"/>
    <w:rsid w:val="00AD56D8"/>
    <w:rsid w:val="00AE3C09"/>
    <w:rsid w:val="00AE451E"/>
    <w:rsid w:val="00AF0FF7"/>
    <w:rsid w:val="00AF4E49"/>
    <w:rsid w:val="00AF5C3B"/>
    <w:rsid w:val="00AF6D1B"/>
    <w:rsid w:val="00AF7AC8"/>
    <w:rsid w:val="00B13DFE"/>
    <w:rsid w:val="00B150EB"/>
    <w:rsid w:val="00B203E0"/>
    <w:rsid w:val="00B2098E"/>
    <w:rsid w:val="00B24418"/>
    <w:rsid w:val="00B24AC7"/>
    <w:rsid w:val="00B32625"/>
    <w:rsid w:val="00B379B1"/>
    <w:rsid w:val="00B45DBE"/>
    <w:rsid w:val="00B54F60"/>
    <w:rsid w:val="00B6087E"/>
    <w:rsid w:val="00B62214"/>
    <w:rsid w:val="00B701B7"/>
    <w:rsid w:val="00B803F5"/>
    <w:rsid w:val="00B90C20"/>
    <w:rsid w:val="00B9285B"/>
    <w:rsid w:val="00B930B8"/>
    <w:rsid w:val="00B934A8"/>
    <w:rsid w:val="00BA4BE7"/>
    <w:rsid w:val="00BA717D"/>
    <w:rsid w:val="00BB085F"/>
    <w:rsid w:val="00BB1617"/>
    <w:rsid w:val="00BB2F91"/>
    <w:rsid w:val="00BB694D"/>
    <w:rsid w:val="00BC2A30"/>
    <w:rsid w:val="00BC3529"/>
    <w:rsid w:val="00BC3541"/>
    <w:rsid w:val="00BD0BD1"/>
    <w:rsid w:val="00BD2064"/>
    <w:rsid w:val="00BD4105"/>
    <w:rsid w:val="00BD6A6C"/>
    <w:rsid w:val="00BE17B5"/>
    <w:rsid w:val="00BE4282"/>
    <w:rsid w:val="00BE5D36"/>
    <w:rsid w:val="00BE67B1"/>
    <w:rsid w:val="00BE6D20"/>
    <w:rsid w:val="00BF43EF"/>
    <w:rsid w:val="00BF7E7A"/>
    <w:rsid w:val="00C0520A"/>
    <w:rsid w:val="00C0540B"/>
    <w:rsid w:val="00C056AD"/>
    <w:rsid w:val="00C10CFD"/>
    <w:rsid w:val="00C11146"/>
    <w:rsid w:val="00C12FEA"/>
    <w:rsid w:val="00C204CD"/>
    <w:rsid w:val="00C2079C"/>
    <w:rsid w:val="00C2213B"/>
    <w:rsid w:val="00C222EB"/>
    <w:rsid w:val="00C25C36"/>
    <w:rsid w:val="00C2616B"/>
    <w:rsid w:val="00C269C8"/>
    <w:rsid w:val="00C31883"/>
    <w:rsid w:val="00C337B7"/>
    <w:rsid w:val="00C34160"/>
    <w:rsid w:val="00C4217E"/>
    <w:rsid w:val="00C46075"/>
    <w:rsid w:val="00C4783B"/>
    <w:rsid w:val="00C51133"/>
    <w:rsid w:val="00C51D84"/>
    <w:rsid w:val="00C5205B"/>
    <w:rsid w:val="00C52231"/>
    <w:rsid w:val="00C52907"/>
    <w:rsid w:val="00C643DB"/>
    <w:rsid w:val="00C82454"/>
    <w:rsid w:val="00C83443"/>
    <w:rsid w:val="00C863A5"/>
    <w:rsid w:val="00C87B13"/>
    <w:rsid w:val="00C917DA"/>
    <w:rsid w:val="00C93956"/>
    <w:rsid w:val="00C976CA"/>
    <w:rsid w:val="00CA1842"/>
    <w:rsid w:val="00CA492B"/>
    <w:rsid w:val="00CA73A6"/>
    <w:rsid w:val="00CB080D"/>
    <w:rsid w:val="00CB19D4"/>
    <w:rsid w:val="00CB7616"/>
    <w:rsid w:val="00CC168F"/>
    <w:rsid w:val="00CC2FD7"/>
    <w:rsid w:val="00CC409D"/>
    <w:rsid w:val="00CC693E"/>
    <w:rsid w:val="00CD1FBD"/>
    <w:rsid w:val="00CE4E10"/>
    <w:rsid w:val="00CF1BCC"/>
    <w:rsid w:val="00CF63A2"/>
    <w:rsid w:val="00D0264E"/>
    <w:rsid w:val="00D0539C"/>
    <w:rsid w:val="00D05597"/>
    <w:rsid w:val="00D06EEA"/>
    <w:rsid w:val="00D1244C"/>
    <w:rsid w:val="00D126E7"/>
    <w:rsid w:val="00D127BD"/>
    <w:rsid w:val="00D1344A"/>
    <w:rsid w:val="00D16322"/>
    <w:rsid w:val="00D203A5"/>
    <w:rsid w:val="00D232F5"/>
    <w:rsid w:val="00D2487D"/>
    <w:rsid w:val="00D24996"/>
    <w:rsid w:val="00D3000D"/>
    <w:rsid w:val="00D355D7"/>
    <w:rsid w:val="00D46ECB"/>
    <w:rsid w:val="00D47863"/>
    <w:rsid w:val="00D50878"/>
    <w:rsid w:val="00D531F4"/>
    <w:rsid w:val="00D53466"/>
    <w:rsid w:val="00D550AD"/>
    <w:rsid w:val="00D55C02"/>
    <w:rsid w:val="00D57622"/>
    <w:rsid w:val="00D61232"/>
    <w:rsid w:val="00D61B70"/>
    <w:rsid w:val="00D61C26"/>
    <w:rsid w:val="00D62AC8"/>
    <w:rsid w:val="00D66467"/>
    <w:rsid w:val="00D71971"/>
    <w:rsid w:val="00D73183"/>
    <w:rsid w:val="00D738F1"/>
    <w:rsid w:val="00D820E4"/>
    <w:rsid w:val="00D838B0"/>
    <w:rsid w:val="00D8409E"/>
    <w:rsid w:val="00D91C2C"/>
    <w:rsid w:val="00D924BF"/>
    <w:rsid w:val="00D97BAF"/>
    <w:rsid w:val="00DA18A4"/>
    <w:rsid w:val="00DA4FF2"/>
    <w:rsid w:val="00DA72BD"/>
    <w:rsid w:val="00DA7562"/>
    <w:rsid w:val="00DA79C8"/>
    <w:rsid w:val="00DA7CB3"/>
    <w:rsid w:val="00DB498D"/>
    <w:rsid w:val="00DB6928"/>
    <w:rsid w:val="00DC0648"/>
    <w:rsid w:val="00DC31F0"/>
    <w:rsid w:val="00DC615C"/>
    <w:rsid w:val="00DD289D"/>
    <w:rsid w:val="00DE4998"/>
    <w:rsid w:val="00DE5506"/>
    <w:rsid w:val="00DF40B6"/>
    <w:rsid w:val="00DF5572"/>
    <w:rsid w:val="00DF6CDE"/>
    <w:rsid w:val="00E03034"/>
    <w:rsid w:val="00E03E3C"/>
    <w:rsid w:val="00E07CD6"/>
    <w:rsid w:val="00E07EAD"/>
    <w:rsid w:val="00E1022C"/>
    <w:rsid w:val="00E13D6A"/>
    <w:rsid w:val="00E16F96"/>
    <w:rsid w:val="00E218B8"/>
    <w:rsid w:val="00E27735"/>
    <w:rsid w:val="00E3008D"/>
    <w:rsid w:val="00E3470D"/>
    <w:rsid w:val="00E37754"/>
    <w:rsid w:val="00E432BB"/>
    <w:rsid w:val="00E43AB7"/>
    <w:rsid w:val="00E4478F"/>
    <w:rsid w:val="00E53533"/>
    <w:rsid w:val="00E571E1"/>
    <w:rsid w:val="00E62910"/>
    <w:rsid w:val="00E63442"/>
    <w:rsid w:val="00E65CDE"/>
    <w:rsid w:val="00E65D72"/>
    <w:rsid w:val="00E71765"/>
    <w:rsid w:val="00E71DDA"/>
    <w:rsid w:val="00E75338"/>
    <w:rsid w:val="00E76AD5"/>
    <w:rsid w:val="00E80E85"/>
    <w:rsid w:val="00E82D1F"/>
    <w:rsid w:val="00E83CB2"/>
    <w:rsid w:val="00E853DE"/>
    <w:rsid w:val="00E94628"/>
    <w:rsid w:val="00EA22CC"/>
    <w:rsid w:val="00EA4A84"/>
    <w:rsid w:val="00EB1412"/>
    <w:rsid w:val="00EB21B8"/>
    <w:rsid w:val="00EB28B4"/>
    <w:rsid w:val="00EB6308"/>
    <w:rsid w:val="00EC2EED"/>
    <w:rsid w:val="00EC54E8"/>
    <w:rsid w:val="00EC6704"/>
    <w:rsid w:val="00ED7FDC"/>
    <w:rsid w:val="00EE523C"/>
    <w:rsid w:val="00EF3DC3"/>
    <w:rsid w:val="00EF41FE"/>
    <w:rsid w:val="00EF5860"/>
    <w:rsid w:val="00F00683"/>
    <w:rsid w:val="00F0451B"/>
    <w:rsid w:val="00F0698C"/>
    <w:rsid w:val="00F07102"/>
    <w:rsid w:val="00F123C7"/>
    <w:rsid w:val="00F1327A"/>
    <w:rsid w:val="00F14485"/>
    <w:rsid w:val="00F21FEF"/>
    <w:rsid w:val="00F23F22"/>
    <w:rsid w:val="00F27C2E"/>
    <w:rsid w:val="00F30F0C"/>
    <w:rsid w:val="00F32C8A"/>
    <w:rsid w:val="00F34D3F"/>
    <w:rsid w:val="00F45FD6"/>
    <w:rsid w:val="00F4606F"/>
    <w:rsid w:val="00F516B8"/>
    <w:rsid w:val="00F5580A"/>
    <w:rsid w:val="00F60F73"/>
    <w:rsid w:val="00F61DDA"/>
    <w:rsid w:val="00F62688"/>
    <w:rsid w:val="00F64052"/>
    <w:rsid w:val="00F641BF"/>
    <w:rsid w:val="00F6530E"/>
    <w:rsid w:val="00F6677E"/>
    <w:rsid w:val="00F721B4"/>
    <w:rsid w:val="00F731D7"/>
    <w:rsid w:val="00F73259"/>
    <w:rsid w:val="00F74315"/>
    <w:rsid w:val="00F81370"/>
    <w:rsid w:val="00F83A19"/>
    <w:rsid w:val="00F86E58"/>
    <w:rsid w:val="00F91C47"/>
    <w:rsid w:val="00F93FB8"/>
    <w:rsid w:val="00F94A35"/>
    <w:rsid w:val="00F95A71"/>
    <w:rsid w:val="00FA0B9F"/>
    <w:rsid w:val="00FA449E"/>
    <w:rsid w:val="00FA7F57"/>
    <w:rsid w:val="00FB0423"/>
    <w:rsid w:val="00FB0808"/>
    <w:rsid w:val="00FB0BE9"/>
    <w:rsid w:val="00FB2B16"/>
    <w:rsid w:val="00FD326E"/>
    <w:rsid w:val="00FD34F3"/>
    <w:rsid w:val="00FE0FCE"/>
    <w:rsid w:val="00FE777F"/>
    <w:rsid w:val="00FF3E5F"/>
    <w:rsid w:val="3B4FB343"/>
    <w:rsid w:val="3BCBF21F"/>
    <w:rsid w:val="532BF203"/>
    <w:rsid w:val="628CAAE3"/>
    <w:rsid w:val="67EFD4BE"/>
    <w:rsid w:val="6A1DF985"/>
    <w:rsid w:val="6FCB95FF"/>
    <w:rsid w:val="7618DB07"/>
    <w:rsid w:val="761EEC9F"/>
    <w:rsid w:val="7690D678"/>
    <w:rsid w:val="790336E6"/>
    <w:rsid w:val="7DF44A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CBF16"/>
  <w15:chartTrackingRefBased/>
  <w15:docId w15:val="{199E4DB5-72B2-4069-A4A8-140E81F08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1DF6"/>
    <w:pPr>
      <w:spacing w:line="240" w:lineRule="auto"/>
      <w:jc w:val="both"/>
    </w:pPr>
  </w:style>
  <w:style w:type="paragraph" w:styleId="Nadpis1">
    <w:name w:val="heading 1"/>
    <w:basedOn w:val="Normln"/>
    <w:next w:val="Normln"/>
    <w:link w:val="Nadpis1Char"/>
    <w:uiPriority w:val="9"/>
    <w:qFormat/>
    <w:rsid w:val="00DF5572"/>
    <w:pPr>
      <w:keepNext/>
      <w:keepLines/>
      <w:spacing w:before="480" w:after="240"/>
      <w:outlineLvl w:val="0"/>
    </w:pPr>
    <w:rPr>
      <w:rFonts w:ascii="Alwyn New Rg" w:eastAsiaTheme="majorEastAsia" w:hAnsi="Alwyn New Rg" w:cstheme="majorBidi"/>
      <w:b/>
      <w:sz w:val="32"/>
      <w:szCs w:val="32"/>
    </w:rPr>
  </w:style>
  <w:style w:type="paragraph" w:styleId="Nadpis2">
    <w:name w:val="heading 2"/>
    <w:basedOn w:val="Normln"/>
    <w:next w:val="Normln"/>
    <w:link w:val="Nadpis2Char"/>
    <w:autoRedefine/>
    <w:uiPriority w:val="9"/>
    <w:unhideWhenUsed/>
    <w:qFormat/>
    <w:rsid w:val="00944676"/>
    <w:pPr>
      <w:keepNext/>
      <w:keepLines/>
      <w:spacing w:before="240" w:after="200"/>
      <w:ind w:left="792" w:hanging="432"/>
      <w:outlineLvl w:val="1"/>
    </w:pPr>
    <w:rPr>
      <w:rFonts w:eastAsiaTheme="majorEastAsia" w:cstheme="minorHAnsi"/>
      <w:b/>
      <w:sz w:val="26"/>
      <w:szCs w:val="26"/>
    </w:rPr>
  </w:style>
  <w:style w:type="paragraph" w:styleId="Nadpis3">
    <w:name w:val="heading 3"/>
    <w:basedOn w:val="Nadpis2"/>
    <w:next w:val="Normln"/>
    <w:link w:val="Nadpis3Char"/>
    <w:uiPriority w:val="9"/>
    <w:unhideWhenUsed/>
    <w:qFormat/>
    <w:rsid w:val="00F86E58"/>
    <w:pPr>
      <w:numPr>
        <w:ilvl w:val="2"/>
      </w:numPr>
      <w:ind w:left="792" w:hanging="432"/>
      <w:outlineLvl w:val="2"/>
    </w:pPr>
  </w:style>
  <w:style w:type="paragraph" w:styleId="Nadpis4">
    <w:name w:val="heading 4"/>
    <w:basedOn w:val="Normln"/>
    <w:next w:val="Normln"/>
    <w:link w:val="Nadpis4Char"/>
    <w:uiPriority w:val="9"/>
    <w:semiHidden/>
    <w:unhideWhenUsed/>
    <w:qFormat/>
    <w:rsid w:val="00D61232"/>
    <w:pPr>
      <w:keepNext/>
      <w:tabs>
        <w:tab w:val="num" w:pos="2880"/>
      </w:tabs>
      <w:spacing w:before="240" w:after="60"/>
      <w:ind w:left="2880" w:hanging="720"/>
      <w:jc w:val="left"/>
      <w:outlineLvl w:val="3"/>
    </w:pPr>
    <w:rPr>
      <w:rFonts w:eastAsiaTheme="minorEastAsia"/>
      <w:b/>
      <w:bCs/>
      <w:sz w:val="28"/>
      <w:szCs w:val="28"/>
      <w:lang w:val="en-US"/>
    </w:rPr>
  </w:style>
  <w:style w:type="paragraph" w:styleId="Nadpis5">
    <w:name w:val="heading 5"/>
    <w:basedOn w:val="Normln"/>
    <w:next w:val="Normln"/>
    <w:link w:val="Nadpis5Char"/>
    <w:uiPriority w:val="9"/>
    <w:semiHidden/>
    <w:unhideWhenUsed/>
    <w:qFormat/>
    <w:rsid w:val="00D61232"/>
    <w:pPr>
      <w:tabs>
        <w:tab w:val="num" w:pos="3600"/>
      </w:tabs>
      <w:spacing w:before="240" w:after="60"/>
      <w:ind w:left="3600" w:hanging="720"/>
      <w:jc w:val="left"/>
      <w:outlineLvl w:val="4"/>
    </w:pPr>
    <w:rPr>
      <w:rFonts w:eastAsiaTheme="minorEastAsia"/>
      <w:b/>
      <w:bCs/>
      <w:i/>
      <w:iCs/>
      <w:sz w:val="26"/>
      <w:szCs w:val="26"/>
      <w:lang w:val="en-US"/>
    </w:rPr>
  </w:style>
  <w:style w:type="paragraph" w:styleId="Nadpis6">
    <w:name w:val="heading 6"/>
    <w:basedOn w:val="Normln"/>
    <w:next w:val="Normln"/>
    <w:link w:val="Nadpis6Char"/>
    <w:qFormat/>
    <w:rsid w:val="00D61232"/>
    <w:pPr>
      <w:tabs>
        <w:tab w:val="num" w:pos="4320"/>
      </w:tabs>
      <w:spacing w:before="240" w:after="60"/>
      <w:ind w:left="4320" w:hanging="720"/>
      <w:jc w:val="left"/>
      <w:outlineLvl w:val="5"/>
    </w:pPr>
    <w:rPr>
      <w:rFonts w:ascii="Times New Roman" w:eastAsia="Times New Roman" w:hAnsi="Times New Roman" w:cs="Times New Roman"/>
      <w:b/>
      <w:bCs/>
      <w:lang w:val="en-US"/>
    </w:rPr>
  </w:style>
  <w:style w:type="paragraph" w:styleId="Nadpis7">
    <w:name w:val="heading 7"/>
    <w:basedOn w:val="Normln"/>
    <w:next w:val="Normln"/>
    <w:link w:val="Nadpis7Char"/>
    <w:uiPriority w:val="9"/>
    <w:semiHidden/>
    <w:unhideWhenUsed/>
    <w:qFormat/>
    <w:rsid w:val="00D61232"/>
    <w:pPr>
      <w:tabs>
        <w:tab w:val="num" w:pos="5040"/>
      </w:tabs>
      <w:spacing w:before="240" w:after="60"/>
      <w:ind w:left="5040" w:hanging="720"/>
      <w:jc w:val="left"/>
      <w:outlineLvl w:val="6"/>
    </w:pPr>
    <w:rPr>
      <w:rFonts w:eastAsiaTheme="minorEastAsia"/>
      <w:sz w:val="24"/>
      <w:szCs w:val="24"/>
      <w:lang w:val="en-US"/>
    </w:rPr>
  </w:style>
  <w:style w:type="paragraph" w:styleId="Nadpis8">
    <w:name w:val="heading 8"/>
    <w:basedOn w:val="Normln"/>
    <w:next w:val="Normln"/>
    <w:link w:val="Nadpis8Char"/>
    <w:uiPriority w:val="9"/>
    <w:semiHidden/>
    <w:unhideWhenUsed/>
    <w:qFormat/>
    <w:rsid w:val="00D61232"/>
    <w:pPr>
      <w:tabs>
        <w:tab w:val="num" w:pos="5760"/>
      </w:tabs>
      <w:spacing w:before="240" w:after="60"/>
      <w:ind w:left="5760" w:hanging="720"/>
      <w:jc w:val="left"/>
      <w:outlineLvl w:val="7"/>
    </w:pPr>
    <w:rPr>
      <w:rFonts w:eastAsiaTheme="minorEastAsia"/>
      <w:i/>
      <w:iCs/>
      <w:sz w:val="24"/>
      <w:szCs w:val="24"/>
      <w:lang w:val="en-US"/>
    </w:rPr>
  </w:style>
  <w:style w:type="paragraph" w:styleId="Nadpis9">
    <w:name w:val="heading 9"/>
    <w:basedOn w:val="Normln"/>
    <w:next w:val="Normln"/>
    <w:link w:val="Nadpis9Char"/>
    <w:uiPriority w:val="9"/>
    <w:semiHidden/>
    <w:unhideWhenUsed/>
    <w:qFormat/>
    <w:rsid w:val="00D61232"/>
    <w:pPr>
      <w:tabs>
        <w:tab w:val="num" w:pos="6480"/>
      </w:tabs>
      <w:spacing w:before="240" w:after="60"/>
      <w:ind w:left="6480" w:hanging="720"/>
      <w:jc w:val="left"/>
      <w:outlineLvl w:val="8"/>
    </w:pPr>
    <w:rPr>
      <w:rFonts w:asciiTheme="majorHAnsi" w:eastAsiaTheme="majorEastAsia" w:hAnsiTheme="majorHAnsi" w:cstheme="majorBidi"/>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Odstavec cíl se seznamem,Odstavec se seznamem5"/>
    <w:basedOn w:val="Normln"/>
    <w:link w:val="OdstavecseseznamemChar"/>
    <w:uiPriority w:val="34"/>
    <w:qFormat/>
    <w:rsid w:val="00222987"/>
    <w:pPr>
      <w:ind w:left="720"/>
      <w:contextualSpacing/>
    </w:pPr>
  </w:style>
  <w:style w:type="character" w:customStyle="1" w:styleId="Nadpis1Char">
    <w:name w:val="Nadpis 1 Char"/>
    <w:basedOn w:val="Standardnpsmoodstavce"/>
    <w:link w:val="Nadpis1"/>
    <w:uiPriority w:val="9"/>
    <w:rsid w:val="00DF5572"/>
    <w:rPr>
      <w:rFonts w:ascii="Alwyn New Rg" w:eastAsiaTheme="majorEastAsia" w:hAnsi="Alwyn New Rg" w:cstheme="majorBidi"/>
      <w:b/>
      <w:sz w:val="32"/>
      <w:szCs w:val="32"/>
    </w:rPr>
  </w:style>
  <w:style w:type="character" w:customStyle="1" w:styleId="Nadpis2Char">
    <w:name w:val="Nadpis 2 Char"/>
    <w:basedOn w:val="Standardnpsmoodstavce"/>
    <w:link w:val="Nadpis2"/>
    <w:uiPriority w:val="9"/>
    <w:rsid w:val="00944676"/>
    <w:rPr>
      <w:rFonts w:eastAsiaTheme="majorEastAsia" w:cstheme="minorHAnsi"/>
      <w:b/>
      <w:sz w:val="26"/>
      <w:szCs w:val="26"/>
    </w:rPr>
  </w:style>
  <w:style w:type="character" w:customStyle="1" w:styleId="Nadpis3Char">
    <w:name w:val="Nadpis 3 Char"/>
    <w:basedOn w:val="Standardnpsmoodstavce"/>
    <w:link w:val="Nadpis3"/>
    <w:uiPriority w:val="9"/>
    <w:rsid w:val="00F86E58"/>
    <w:rPr>
      <w:rFonts w:ascii="Alwyn New Rg" w:eastAsiaTheme="majorEastAsia" w:hAnsi="Alwyn New Rg" w:cstheme="majorBidi"/>
      <w:b/>
      <w:sz w:val="26"/>
      <w:szCs w:val="26"/>
    </w:rPr>
  </w:style>
  <w:style w:type="character" w:styleId="Odkaznakoment">
    <w:name w:val="annotation reference"/>
    <w:basedOn w:val="Standardnpsmoodstavce"/>
    <w:uiPriority w:val="99"/>
    <w:semiHidden/>
    <w:unhideWhenUsed/>
    <w:rsid w:val="00D47863"/>
    <w:rPr>
      <w:sz w:val="16"/>
      <w:szCs w:val="16"/>
    </w:rPr>
  </w:style>
  <w:style w:type="paragraph" w:styleId="Textkomente">
    <w:name w:val="annotation text"/>
    <w:basedOn w:val="Normln"/>
    <w:link w:val="TextkomenteChar"/>
    <w:uiPriority w:val="99"/>
    <w:unhideWhenUsed/>
    <w:rsid w:val="00D47863"/>
    <w:rPr>
      <w:sz w:val="20"/>
      <w:szCs w:val="20"/>
    </w:rPr>
  </w:style>
  <w:style w:type="character" w:customStyle="1" w:styleId="TextkomenteChar">
    <w:name w:val="Text komentáře Char"/>
    <w:basedOn w:val="Standardnpsmoodstavce"/>
    <w:link w:val="Textkomente"/>
    <w:uiPriority w:val="99"/>
    <w:rsid w:val="00D47863"/>
    <w:rPr>
      <w:sz w:val="20"/>
      <w:szCs w:val="20"/>
    </w:rPr>
  </w:style>
  <w:style w:type="paragraph" w:styleId="Pedmtkomente">
    <w:name w:val="annotation subject"/>
    <w:basedOn w:val="Textkomente"/>
    <w:next w:val="Textkomente"/>
    <w:link w:val="PedmtkomenteChar"/>
    <w:uiPriority w:val="99"/>
    <w:semiHidden/>
    <w:unhideWhenUsed/>
    <w:rsid w:val="00D47863"/>
    <w:rPr>
      <w:b/>
      <w:bCs/>
    </w:rPr>
  </w:style>
  <w:style w:type="character" w:customStyle="1" w:styleId="PedmtkomenteChar">
    <w:name w:val="Předmět komentáře Char"/>
    <w:basedOn w:val="TextkomenteChar"/>
    <w:link w:val="Pedmtkomente"/>
    <w:uiPriority w:val="99"/>
    <w:semiHidden/>
    <w:rsid w:val="00D47863"/>
    <w:rPr>
      <w:b/>
      <w:bCs/>
      <w:sz w:val="20"/>
      <w:szCs w:val="20"/>
    </w:rPr>
  </w:style>
  <w:style w:type="paragraph" w:styleId="Textbubliny">
    <w:name w:val="Balloon Text"/>
    <w:basedOn w:val="Normln"/>
    <w:link w:val="TextbublinyChar"/>
    <w:uiPriority w:val="99"/>
    <w:semiHidden/>
    <w:unhideWhenUsed/>
    <w:rsid w:val="00D47863"/>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47863"/>
    <w:rPr>
      <w:rFonts w:ascii="Segoe UI" w:hAnsi="Segoe UI" w:cs="Segoe UI"/>
      <w:sz w:val="18"/>
      <w:szCs w:val="18"/>
    </w:rPr>
  </w:style>
  <w:style w:type="paragraph" w:customStyle="1" w:styleId="Default">
    <w:name w:val="Default"/>
    <w:rsid w:val="00110895"/>
    <w:pPr>
      <w:autoSpaceDE w:val="0"/>
      <w:autoSpaceDN w:val="0"/>
      <w:adjustRightInd w:val="0"/>
      <w:spacing w:after="0" w:line="240" w:lineRule="auto"/>
    </w:pPr>
    <w:rPr>
      <w:rFonts w:ascii="Calibri" w:hAnsi="Calibri" w:cs="Calibri"/>
      <w:color w:val="000000"/>
      <w:sz w:val="24"/>
      <w:szCs w:val="24"/>
    </w:rPr>
  </w:style>
  <w:style w:type="paragraph" w:customStyle="1" w:styleId="111Nadpis">
    <w:name w:val="1.1.1 Nadpis"/>
    <w:aliases w:val="var.2"/>
    <w:basedOn w:val="Nadpis3"/>
    <w:rsid w:val="00483F5F"/>
    <w:pPr>
      <w:numPr>
        <w:numId w:val="1"/>
      </w:numPr>
      <w:ind w:left="505" w:hanging="505"/>
    </w:pPr>
  </w:style>
  <w:style w:type="table" w:styleId="Mkatabulky">
    <w:name w:val="Table Grid"/>
    <w:basedOn w:val="Normlntabulka"/>
    <w:uiPriority w:val="59"/>
    <w:rsid w:val="00483F5F"/>
    <w:pPr>
      <w:spacing w:after="0" w:line="240"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rsid w:val="007E31F4"/>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E31F4"/>
    <w:rPr>
      <w:rFonts w:asciiTheme="majorHAnsi" w:eastAsiaTheme="majorEastAsia" w:hAnsiTheme="majorHAnsi" w:cstheme="majorBidi"/>
      <w:spacing w:val="-10"/>
      <w:kern w:val="28"/>
      <w:sz w:val="56"/>
      <w:szCs w:val="56"/>
    </w:rPr>
  </w:style>
  <w:style w:type="paragraph" w:styleId="Bezmezer">
    <w:name w:val="No Spacing"/>
    <w:link w:val="BezmezerChar"/>
    <w:uiPriority w:val="1"/>
    <w:qFormat/>
    <w:rsid w:val="00F86E58"/>
    <w:pPr>
      <w:spacing w:after="0" w:line="240" w:lineRule="auto"/>
    </w:pPr>
  </w:style>
  <w:style w:type="paragraph" w:customStyle="1" w:styleId="PreformattedText">
    <w:name w:val="Preformatted Text"/>
    <w:basedOn w:val="Normln"/>
    <w:qFormat/>
    <w:rsid w:val="005D777C"/>
    <w:pPr>
      <w:widowControl w:val="0"/>
      <w:suppressAutoHyphens/>
      <w:spacing w:after="0"/>
    </w:pPr>
    <w:rPr>
      <w:rFonts w:ascii="Liberation Mono" w:eastAsia="Liberation Mono" w:hAnsi="Liberation Mono" w:cs="Liberation Mono"/>
      <w:sz w:val="20"/>
      <w:szCs w:val="20"/>
      <w:lang w:val="en-US" w:eastAsia="zh-CN" w:bidi="hi-IN"/>
    </w:rPr>
  </w:style>
  <w:style w:type="paragraph" w:styleId="Zpat">
    <w:name w:val="footer"/>
    <w:basedOn w:val="Normln"/>
    <w:link w:val="ZpatChar"/>
    <w:uiPriority w:val="99"/>
    <w:unhideWhenUsed/>
    <w:rsid w:val="001955B9"/>
    <w:pPr>
      <w:tabs>
        <w:tab w:val="center" w:pos="4536"/>
        <w:tab w:val="right" w:pos="9072"/>
      </w:tabs>
      <w:spacing w:after="0"/>
    </w:pPr>
    <w:rPr>
      <w:rFonts w:eastAsiaTheme="minorEastAsia"/>
      <w:sz w:val="20"/>
      <w:szCs w:val="20"/>
    </w:rPr>
  </w:style>
  <w:style w:type="character" w:customStyle="1" w:styleId="ZpatChar">
    <w:name w:val="Zápatí Char"/>
    <w:basedOn w:val="Standardnpsmoodstavce"/>
    <w:link w:val="Zpat"/>
    <w:uiPriority w:val="99"/>
    <w:rsid w:val="001955B9"/>
    <w:rPr>
      <w:rFonts w:eastAsiaTheme="minorEastAsia"/>
      <w:sz w:val="20"/>
      <w:szCs w:val="20"/>
    </w:rPr>
  </w:style>
  <w:style w:type="paragraph" w:styleId="Nadpisobsahu">
    <w:name w:val="TOC Heading"/>
    <w:basedOn w:val="Nadpis1"/>
    <w:next w:val="Normln"/>
    <w:uiPriority w:val="39"/>
    <w:unhideWhenUsed/>
    <w:qFormat/>
    <w:rsid w:val="008A51F2"/>
    <w:pPr>
      <w:spacing w:after="0" w:line="276" w:lineRule="auto"/>
      <w:outlineLvl w:val="9"/>
    </w:pPr>
    <w:rPr>
      <w:rFonts w:asciiTheme="majorHAnsi" w:hAnsiTheme="majorHAnsi"/>
      <w:bCs/>
      <w:color w:val="2E74B5" w:themeColor="accent1" w:themeShade="BF"/>
      <w:sz w:val="28"/>
      <w:szCs w:val="28"/>
      <w:lang w:eastAsia="cs-CZ"/>
    </w:rPr>
  </w:style>
  <w:style w:type="paragraph" w:styleId="Obsah1">
    <w:name w:val="toc 1"/>
    <w:basedOn w:val="Normln"/>
    <w:next w:val="Normln"/>
    <w:autoRedefine/>
    <w:uiPriority w:val="39"/>
    <w:unhideWhenUsed/>
    <w:rsid w:val="008A51F2"/>
    <w:pPr>
      <w:spacing w:before="120" w:after="120"/>
    </w:pPr>
    <w:rPr>
      <w:b/>
      <w:bCs/>
      <w:caps/>
      <w:sz w:val="20"/>
      <w:szCs w:val="20"/>
    </w:rPr>
  </w:style>
  <w:style w:type="paragraph" w:styleId="Obsah2">
    <w:name w:val="toc 2"/>
    <w:basedOn w:val="Normln"/>
    <w:next w:val="Normln"/>
    <w:autoRedefine/>
    <w:uiPriority w:val="39"/>
    <w:unhideWhenUsed/>
    <w:rsid w:val="008A51F2"/>
    <w:pPr>
      <w:spacing w:after="0"/>
      <w:ind w:left="220"/>
    </w:pPr>
    <w:rPr>
      <w:smallCaps/>
      <w:sz w:val="20"/>
      <w:szCs w:val="20"/>
    </w:rPr>
  </w:style>
  <w:style w:type="paragraph" w:styleId="Obsah3">
    <w:name w:val="toc 3"/>
    <w:basedOn w:val="Normln"/>
    <w:next w:val="Normln"/>
    <w:autoRedefine/>
    <w:uiPriority w:val="39"/>
    <w:unhideWhenUsed/>
    <w:rsid w:val="008A51F2"/>
    <w:pPr>
      <w:spacing w:after="0"/>
      <w:ind w:left="440"/>
    </w:pPr>
    <w:rPr>
      <w:i/>
      <w:iCs/>
      <w:sz w:val="20"/>
      <w:szCs w:val="20"/>
    </w:rPr>
  </w:style>
  <w:style w:type="character" w:styleId="Hypertextovodkaz">
    <w:name w:val="Hyperlink"/>
    <w:basedOn w:val="Standardnpsmoodstavce"/>
    <w:uiPriority w:val="99"/>
    <w:unhideWhenUsed/>
    <w:rsid w:val="008A51F2"/>
    <w:rPr>
      <w:color w:val="0563C1" w:themeColor="hyperlink"/>
      <w:u w:val="single"/>
    </w:rPr>
  </w:style>
  <w:style w:type="paragraph" w:styleId="Obsah4">
    <w:name w:val="toc 4"/>
    <w:basedOn w:val="Normln"/>
    <w:next w:val="Normln"/>
    <w:autoRedefine/>
    <w:uiPriority w:val="39"/>
    <w:semiHidden/>
    <w:unhideWhenUsed/>
    <w:rsid w:val="008A51F2"/>
    <w:pPr>
      <w:spacing w:after="0"/>
      <w:ind w:left="660"/>
    </w:pPr>
    <w:rPr>
      <w:sz w:val="18"/>
      <w:szCs w:val="18"/>
    </w:rPr>
  </w:style>
  <w:style w:type="paragraph" w:styleId="Obsah5">
    <w:name w:val="toc 5"/>
    <w:basedOn w:val="Normln"/>
    <w:next w:val="Normln"/>
    <w:autoRedefine/>
    <w:uiPriority w:val="39"/>
    <w:semiHidden/>
    <w:unhideWhenUsed/>
    <w:rsid w:val="008A51F2"/>
    <w:pPr>
      <w:spacing w:after="0"/>
      <w:ind w:left="880"/>
    </w:pPr>
    <w:rPr>
      <w:sz w:val="18"/>
      <w:szCs w:val="18"/>
    </w:rPr>
  </w:style>
  <w:style w:type="paragraph" w:styleId="Obsah6">
    <w:name w:val="toc 6"/>
    <w:basedOn w:val="Normln"/>
    <w:next w:val="Normln"/>
    <w:autoRedefine/>
    <w:uiPriority w:val="39"/>
    <w:semiHidden/>
    <w:unhideWhenUsed/>
    <w:rsid w:val="008A51F2"/>
    <w:pPr>
      <w:spacing w:after="0"/>
      <w:ind w:left="1100"/>
    </w:pPr>
    <w:rPr>
      <w:sz w:val="18"/>
      <w:szCs w:val="18"/>
    </w:rPr>
  </w:style>
  <w:style w:type="paragraph" w:styleId="Obsah7">
    <w:name w:val="toc 7"/>
    <w:basedOn w:val="Normln"/>
    <w:next w:val="Normln"/>
    <w:autoRedefine/>
    <w:uiPriority w:val="39"/>
    <w:semiHidden/>
    <w:unhideWhenUsed/>
    <w:rsid w:val="008A51F2"/>
    <w:pPr>
      <w:spacing w:after="0"/>
      <w:ind w:left="1320"/>
    </w:pPr>
    <w:rPr>
      <w:sz w:val="18"/>
      <w:szCs w:val="18"/>
    </w:rPr>
  </w:style>
  <w:style w:type="paragraph" w:styleId="Obsah8">
    <w:name w:val="toc 8"/>
    <w:basedOn w:val="Normln"/>
    <w:next w:val="Normln"/>
    <w:autoRedefine/>
    <w:uiPriority w:val="39"/>
    <w:semiHidden/>
    <w:unhideWhenUsed/>
    <w:rsid w:val="008A51F2"/>
    <w:pPr>
      <w:spacing w:after="0"/>
      <w:ind w:left="1540"/>
    </w:pPr>
    <w:rPr>
      <w:sz w:val="18"/>
      <w:szCs w:val="18"/>
    </w:rPr>
  </w:style>
  <w:style w:type="paragraph" w:styleId="Obsah9">
    <w:name w:val="toc 9"/>
    <w:basedOn w:val="Normln"/>
    <w:next w:val="Normln"/>
    <w:autoRedefine/>
    <w:uiPriority w:val="39"/>
    <w:semiHidden/>
    <w:unhideWhenUsed/>
    <w:rsid w:val="008A51F2"/>
    <w:pPr>
      <w:spacing w:after="0"/>
      <w:ind w:left="1760"/>
    </w:pPr>
    <w:rPr>
      <w:sz w:val="18"/>
      <w:szCs w:val="18"/>
    </w:rPr>
  </w:style>
  <w:style w:type="character" w:customStyle="1" w:styleId="Nevyeenzmnka1">
    <w:name w:val="Nevyřešená zmínka1"/>
    <w:basedOn w:val="Standardnpsmoodstavce"/>
    <w:uiPriority w:val="99"/>
    <w:semiHidden/>
    <w:unhideWhenUsed/>
    <w:rsid w:val="00C2079C"/>
    <w:rPr>
      <w:color w:val="605E5C"/>
      <w:shd w:val="clear" w:color="auto" w:fill="E1DFDD"/>
    </w:rPr>
  </w:style>
  <w:style w:type="paragraph" w:styleId="Textvysvtlivek">
    <w:name w:val="endnote text"/>
    <w:basedOn w:val="Normln"/>
    <w:link w:val="TextvysvtlivekChar"/>
    <w:uiPriority w:val="99"/>
    <w:semiHidden/>
    <w:unhideWhenUsed/>
    <w:rsid w:val="00771288"/>
    <w:pPr>
      <w:spacing w:after="0"/>
    </w:pPr>
    <w:rPr>
      <w:sz w:val="20"/>
      <w:szCs w:val="20"/>
    </w:rPr>
  </w:style>
  <w:style w:type="character" w:customStyle="1" w:styleId="TextvysvtlivekChar">
    <w:name w:val="Text vysvětlivek Char"/>
    <w:basedOn w:val="Standardnpsmoodstavce"/>
    <w:link w:val="Textvysvtlivek"/>
    <w:uiPriority w:val="99"/>
    <w:semiHidden/>
    <w:rsid w:val="00771288"/>
    <w:rPr>
      <w:sz w:val="20"/>
      <w:szCs w:val="20"/>
    </w:rPr>
  </w:style>
  <w:style w:type="character" w:styleId="Odkaznavysvtlivky">
    <w:name w:val="endnote reference"/>
    <w:basedOn w:val="Standardnpsmoodstavce"/>
    <w:uiPriority w:val="99"/>
    <w:semiHidden/>
    <w:unhideWhenUsed/>
    <w:rsid w:val="00771288"/>
    <w:rPr>
      <w:vertAlign w:val="superscript"/>
    </w:rPr>
  </w:style>
  <w:style w:type="character" w:customStyle="1" w:styleId="Nevyeenzmnka2">
    <w:name w:val="Nevyřešená zmínka2"/>
    <w:basedOn w:val="Standardnpsmoodstavce"/>
    <w:uiPriority w:val="99"/>
    <w:semiHidden/>
    <w:unhideWhenUsed/>
    <w:rsid w:val="00835F69"/>
    <w:rPr>
      <w:color w:val="605E5C"/>
      <w:shd w:val="clear" w:color="auto" w:fill="E1DFDD"/>
    </w:rPr>
  </w:style>
  <w:style w:type="paragraph" w:styleId="Textpoznpodarou">
    <w:name w:val="footnote text"/>
    <w:basedOn w:val="Normln"/>
    <w:link w:val="TextpoznpodarouChar"/>
    <w:uiPriority w:val="99"/>
    <w:semiHidden/>
    <w:unhideWhenUsed/>
    <w:rsid w:val="00342BB8"/>
    <w:pPr>
      <w:spacing w:after="0"/>
    </w:pPr>
    <w:rPr>
      <w:sz w:val="20"/>
      <w:szCs w:val="20"/>
    </w:rPr>
  </w:style>
  <w:style w:type="character" w:customStyle="1" w:styleId="TextpoznpodarouChar">
    <w:name w:val="Text pozn. pod čarou Char"/>
    <w:basedOn w:val="Standardnpsmoodstavce"/>
    <w:link w:val="Textpoznpodarou"/>
    <w:uiPriority w:val="99"/>
    <w:semiHidden/>
    <w:rsid w:val="00342BB8"/>
    <w:rPr>
      <w:sz w:val="20"/>
      <w:szCs w:val="20"/>
    </w:rPr>
  </w:style>
  <w:style w:type="character" w:styleId="Znakapoznpodarou">
    <w:name w:val="footnote reference"/>
    <w:basedOn w:val="Standardnpsmoodstavce"/>
    <w:uiPriority w:val="99"/>
    <w:semiHidden/>
    <w:unhideWhenUsed/>
    <w:rsid w:val="00342BB8"/>
    <w:rPr>
      <w:vertAlign w:val="superscript"/>
    </w:rPr>
  </w:style>
  <w:style w:type="paragraph" w:styleId="Revize">
    <w:name w:val="Revision"/>
    <w:hidden/>
    <w:uiPriority w:val="99"/>
    <w:semiHidden/>
    <w:rsid w:val="007618F9"/>
    <w:pPr>
      <w:spacing w:after="0" w:line="240" w:lineRule="auto"/>
    </w:pPr>
  </w:style>
  <w:style w:type="paragraph" w:styleId="Zkladntext">
    <w:name w:val="Body Text"/>
    <w:basedOn w:val="Normln"/>
    <w:link w:val="ZkladntextChar"/>
    <w:semiHidden/>
    <w:rsid w:val="007E1341"/>
    <w:pPr>
      <w:spacing w:after="0"/>
    </w:pPr>
    <w:rPr>
      <w:rFonts w:ascii="Arial" w:eastAsia="Times New Roman" w:hAnsi="Arial" w:cs="Arial"/>
      <w:sz w:val="18"/>
      <w:szCs w:val="20"/>
      <w:lang w:eastAsia="sk-SK"/>
    </w:rPr>
  </w:style>
  <w:style w:type="character" w:customStyle="1" w:styleId="ZkladntextChar">
    <w:name w:val="Základní text Char"/>
    <w:basedOn w:val="Standardnpsmoodstavce"/>
    <w:link w:val="Zkladntext"/>
    <w:semiHidden/>
    <w:rsid w:val="007E1341"/>
    <w:rPr>
      <w:rFonts w:ascii="Arial" w:eastAsia="Times New Roman" w:hAnsi="Arial" w:cs="Arial"/>
      <w:sz w:val="18"/>
      <w:szCs w:val="20"/>
      <w:lang w:eastAsia="sk-SK"/>
    </w:rPr>
  </w:style>
  <w:style w:type="paragraph" w:styleId="Zkladntext2">
    <w:name w:val="Body Text 2"/>
    <w:basedOn w:val="Normln"/>
    <w:link w:val="Zkladntext2Char"/>
    <w:semiHidden/>
    <w:rsid w:val="007E1341"/>
    <w:pPr>
      <w:spacing w:after="0"/>
      <w:jc w:val="left"/>
    </w:pPr>
    <w:rPr>
      <w:rFonts w:ascii="Arial" w:eastAsia="Times New Roman" w:hAnsi="Arial" w:cs="Arial"/>
      <w:sz w:val="18"/>
      <w:szCs w:val="20"/>
      <w:lang w:eastAsia="sk-SK"/>
    </w:rPr>
  </w:style>
  <w:style w:type="character" w:customStyle="1" w:styleId="Zkladntext2Char">
    <w:name w:val="Základní text 2 Char"/>
    <w:basedOn w:val="Standardnpsmoodstavce"/>
    <w:link w:val="Zkladntext2"/>
    <w:semiHidden/>
    <w:rsid w:val="007E1341"/>
    <w:rPr>
      <w:rFonts w:ascii="Arial" w:eastAsia="Times New Roman" w:hAnsi="Arial" w:cs="Arial"/>
      <w:sz w:val="18"/>
      <w:szCs w:val="20"/>
      <w:lang w:eastAsia="sk-SK"/>
    </w:rPr>
  </w:style>
  <w:style w:type="character" w:customStyle="1" w:styleId="apple-converted-space">
    <w:name w:val="apple-converted-space"/>
    <w:basedOn w:val="Standardnpsmoodstavce"/>
    <w:rsid w:val="008C2680"/>
  </w:style>
  <w:style w:type="paragraph" w:styleId="Zkladntextodsazen">
    <w:name w:val="Body Text Indent"/>
    <w:basedOn w:val="Normln"/>
    <w:link w:val="ZkladntextodsazenChar"/>
    <w:uiPriority w:val="99"/>
    <w:semiHidden/>
    <w:unhideWhenUsed/>
    <w:rsid w:val="00C52907"/>
    <w:pPr>
      <w:spacing w:after="120"/>
      <w:ind w:left="283"/>
    </w:pPr>
  </w:style>
  <w:style w:type="character" w:customStyle="1" w:styleId="ZkladntextodsazenChar">
    <w:name w:val="Základní text odsazený Char"/>
    <w:basedOn w:val="Standardnpsmoodstavce"/>
    <w:link w:val="Zkladntextodsazen"/>
    <w:uiPriority w:val="99"/>
    <w:semiHidden/>
    <w:rsid w:val="00C52907"/>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spacing w:after="0"/>
    </w:pPr>
  </w:style>
  <w:style w:type="paragraph" w:styleId="Normlnweb">
    <w:name w:val="Normal (Web)"/>
    <w:basedOn w:val="Normln"/>
    <w:uiPriority w:val="99"/>
    <w:semiHidden/>
    <w:unhideWhenUsed/>
    <w:rsid w:val="00415DA0"/>
    <w:pPr>
      <w:spacing w:after="0"/>
      <w:jc w:val="left"/>
    </w:pPr>
    <w:rPr>
      <w:rFonts w:ascii="Times New Roman" w:hAnsi="Times New Roman" w:cs="Times New Roman"/>
      <w:sz w:val="24"/>
      <w:szCs w:val="24"/>
      <w:lang w:eastAsia="cs-CZ"/>
    </w:rPr>
  </w:style>
  <w:style w:type="character" w:styleId="Sledovanodkaz">
    <w:name w:val="FollowedHyperlink"/>
    <w:basedOn w:val="Standardnpsmoodstavce"/>
    <w:uiPriority w:val="99"/>
    <w:semiHidden/>
    <w:unhideWhenUsed/>
    <w:rsid w:val="00E27735"/>
    <w:rPr>
      <w:color w:val="954F72" w:themeColor="followedHyperlink"/>
      <w:u w:val="single"/>
    </w:rPr>
  </w:style>
  <w:style w:type="character" w:customStyle="1" w:styleId="Nadpis4Char">
    <w:name w:val="Nadpis 4 Char"/>
    <w:basedOn w:val="Standardnpsmoodstavce"/>
    <w:link w:val="Nadpis4"/>
    <w:uiPriority w:val="9"/>
    <w:semiHidden/>
    <w:rsid w:val="00D61232"/>
    <w:rPr>
      <w:rFonts w:eastAsiaTheme="minorEastAsia"/>
      <w:b/>
      <w:bCs/>
      <w:sz w:val="28"/>
      <w:szCs w:val="28"/>
      <w:lang w:val="en-US"/>
    </w:rPr>
  </w:style>
  <w:style w:type="character" w:customStyle="1" w:styleId="Nadpis5Char">
    <w:name w:val="Nadpis 5 Char"/>
    <w:basedOn w:val="Standardnpsmoodstavce"/>
    <w:link w:val="Nadpis5"/>
    <w:uiPriority w:val="9"/>
    <w:semiHidden/>
    <w:rsid w:val="00D61232"/>
    <w:rPr>
      <w:rFonts w:eastAsiaTheme="minorEastAsia"/>
      <w:b/>
      <w:bCs/>
      <w:i/>
      <w:iCs/>
      <w:sz w:val="26"/>
      <w:szCs w:val="26"/>
      <w:lang w:val="en-US"/>
    </w:rPr>
  </w:style>
  <w:style w:type="character" w:customStyle="1" w:styleId="Nadpis6Char">
    <w:name w:val="Nadpis 6 Char"/>
    <w:basedOn w:val="Standardnpsmoodstavce"/>
    <w:link w:val="Nadpis6"/>
    <w:rsid w:val="00D61232"/>
    <w:rPr>
      <w:rFonts w:ascii="Times New Roman" w:eastAsia="Times New Roman" w:hAnsi="Times New Roman" w:cs="Times New Roman"/>
      <w:b/>
      <w:bCs/>
      <w:lang w:val="en-US"/>
    </w:rPr>
  </w:style>
  <w:style w:type="character" w:customStyle="1" w:styleId="Nadpis7Char">
    <w:name w:val="Nadpis 7 Char"/>
    <w:basedOn w:val="Standardnpsmoodstavce"/>
    <w:link w:val="Nadpis7"/>
    <w:uiPriority w:val="9"/>
    <w:semiHidden/>
    <w:rsid w:val="00D61232"/>
    <w:rPr>
      <w:rFonts w:eastAsiaTheme="minorEastAsia"/>
      <w:sz w:val="24"/>
      <w:szCs w:val="24"/>
      <w:lang w:val="en-US"/>
    </w:rPr>
  </w:style>
  <w:style w:type="character" w:customStyle="1" w:styleId="Nadpis8Char">
    <w:name w:val="Nadpis 8 Char"/>
    <w:basedOn w:val="Standardnpsmoodstavce"/>
    <w:link w:val="Nadpis8"/>
    <w:uiPriority w:val="9"/>
    <w:semiHidden/>
    <w:rsid w:val="00D61232"/>
    <w:rPr>
      <w:rFonts w:eastAsiaTheme="minorEastAsia"/>
      <w:i/>
      <w:iCs/>
      <w:sz w:val="24"/>
      <w:szCs w:val="24"/>
      <w:lang w:val="en-US"/>
    </w:rPr>
  </w:style>
  <w:style w:type="character" w:customStyle="1" w:styleId="Nadpis9Char">
    <w:name w:val="Nadpis 9 Char"/>
    <w:basedOn w:val="Standardnpsmoodstavce"/>
    <w:link w:val="Nadpis9"/>
    <w:uiPriority w:val="9"/>
    <w:semiHidden/>
    <w:rsid w:val="00D61232"/>
    <w:rPr>
      <w:rFonts w:asciiTheme="majorHAnsi" w:eastAsiaTheme="majorEastAsia" w:hAnsiTheme="majorHAnsi" w:cstheme="majorBidi"/>
      <w:lang w:val="en-US"/>
    </w:rPr>
  </w:style>
  <w:style w:type="character" w:customStyle="1" w:styleId="BezmezerChar">
    <w:name w:val="Bez mezer Char"/>
    <w:basedOn w:val="Standardnpsmoodstavce"/>
    <w:link w:val="Bezmezer"/>
    <w:uiPriority w:val="1"/>
    <w:rsid w:val="00A45CF1"/>
  </w:style>
  <w:style w:type="character" w:customStyle="1" w:styleId="OdstavecseseznamemChar">
    <w:name w:val="Odstavec se seznamem Char"/>
    <w:aliases w:val="Odstavec_muj Char,Nad Char,Odstavec cíl se seznamem Char,Odstavec se seznamem5 Char"/>
    <w:basedOn w:val="Standardnpsmoodstavce"/>
    <w:link w:val="Odstavecseseznamem"/>
    <w:uiPriority w:val="34"/>
    <w:rsid w:val="00A45CF1"/>
  </w:style>
  <w:style w:type="character" w:customStyle="1" w:styleId="Nevyeenzmnka3">
    <w:name w:val="Nevyřešená zmínka3"/>
    <w:basedOn w:val="Standardnpsmoodstavce"/>
    <w:uiPriority w:val="99"/>
    <w:semiHidden/>
    <w:unhideWhenUsed/>
    <w:rsid w:val="009546E1"/>
    <w:rPr>
      <w:color w:val="605E5C"/>
      <w:shd w:val="clear" w:color="auto" w:fill="E1DFDD"/>
    </w:rPr>
  </w:style>
  <w:style w:type="table" w:customStyle="1" w:styleId="Mkatabulky1">
    <w:name w:val="Mřížka tabulky1"/>
    <w:basedOn w:val="Normlntabulka"/>
    <w:next w:val="Mkatabulky"/>
    <w:uiPriority w:val="59"/>
    <w:rsid w:val="00943E8A"/>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99843">
      <w:bodyDiv w:val="1"/>
      <w:marLeft w:val="0"/>
      <w:marRight w:val="0"/>
      <w:marTop w:val="0"/>
      <w:marBottom w:val="0"/>
      <w:divBdr>
        <w:top w:val="none" w:sz="0" w:space="0" w:color="auto"/>
        <w:left w:val="none" w:sz="0" w:space="0" w:color="auto"/>
        <w:bottom w:val="none" w:sz="0" w:space="0" w:color="auto"/>
        <w:right w:val="none" w:sz="0" w:space="0" w:color="auto"/>
      </w:divBdr>
      <w:divsChild>
        <w:div w:id="1730226406">
          <w:marLeft w:val="0"/>
          <w:marRight w:val="0"/>
          <w:marTop w:val="90"/>
          <w:marBottom w:val="0"/>
          <w:divBdr>
            <w:top w:val="none" w:sz="0" w:space="0" w:color="auto"/>
            <w:left w:val="none" w:sz="0" w:space="0" w:color="auto"/>
            <w:bottom w:val="none" w:sz="0" w:space="0" w:color="auto"/>
            <w:right w:val="none" w:sz="0" w:space="0" w:color="auto"/>
          </w:divBdr>
          <w:divsChild>
            <w:div w:id="1177770647">
              <w:marLeft w:val="0"/>
              <w:marRight w:val="0"/>
              <w:marTop w:val="0"/>
              <w:marBottom w:val="420"/>
              <w:divBdr>
                <w:top w:val="none" w:sz="0" w:space="0" w:color="auto"/>
                <w:left w:val="none" w:sz="0" w:space="0" w:color="auto"/>
                <w:bottom w:val="none" w:sz="0" w:space="0" w:color="auto"/>
                <w:right w:val="none" w:sz="0" w:space="0" w:color="auto"/>
              </w:divBdr>
              <w:divsChild>
                <w:div w:id="715349591">
                  <w:marLeft w:val="0"/>
                  <w:marRight w:val="0"/>
                  <w:marTop w:val="0"/>
                  <w:marBottom w:val="0"/>
                  <w:divBdr>
                    <w:top w:val="none" w:sz="0" w:space="0" w:color="auto"/>
                    <w:left w:val="none" w:sz="0" w:space="0" w:color="auto"/>
                    <w:bottom w:val="none" w:sz="0" w:space="0" w:color="auto"/>
                    <w:right w:val="none" w:sz="0" w:space="0" w:color="auto"/>
                  </w:divBdr>
                  <w:divsChild>
                    <w:div w:id="14963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946669">
      <w:bodyDiv w:val="1"/>
      <w:marLeft w:val="0"/>
      <w:marRight w:val="0"/>
      <w:marTop w:val="0"/>
      <w:marBottom w:val="0"/>
      <w:divBdr>
        <w:top w:val="none" w:sz="0" w:space="0" w:color="auto"/>
        <w:left w:val="none" w:sz="0" w:space="0" w:color="auto"/>
        <w:bottom w:val="none" w:sz="0" w:space="0" w:color="auto"/>
        <w:right w:val="none" w:sz="0" w:space="0" w:color="auto"/>
      </w:divBdr>
      <w:divsChild>
        <w:div w:id="2026007990">
          <w:marLeft w:val="0"/>
          <w:marRight w:val="0"/>
          <w:marTop w:val="0"/>
          <w:marBottom w:val="0"/>
          <w:divBdr>
            <w:top w:val="none" w:sz="0" w:space="0" w:color="auto"/>
            <w:left w:val="none" w:sz="0" w:space="0" w:color="auto"/>
            <w:bottom w:val="none" w:sz="0" w:space="0" w:color="auto"/>
            <w:right w:val="none" w:sz="0" w:space="0" w:color="auto"/>
          </w:divBdr>
        </w:div>
      </w:divsChild>
    </w:div>
    <w:div w:id="350644654">
      <w:bodyDiv w:val="1"/>
      <w:marLeft w:val="0"/>
      <w:marRight w:val="0"/>
      <w:marTop w:val="0"/>
      <w:marBottom w:val="0"/>
      <w:divBdr>
        <w:top w:val="none" w:sz="0" w:space="0" w:color="auto"/>
        <w:left w:val="none" w:sz="0" w:space="0" w:color="auto"/>
        <w:bottom w:val="none" w:sz="0" w:space="0" w:color="auto"/>
        <w:right w:val="none" w:sz="0" w:space="0" w:color="auto"/>
      </w:divBdr>
    </w:div>
    <w:div w:id="489978432">
      <w:bodyDiv w:val="1"/>
      <w:marLeft w:val="0"/>
      <w:marRight w:val="0"/>
      <w:marTop w:val="0"/>
      <w:marBottom w:val="0"/>
      <w:divBdr>
        <w:top w:val="none" w:sz="0" w:space="0" w:color="auto"/>
        <w:left w:val="none" w:sz="0" w:space="0" w:color="auto"/>
        <w:bottom w:val="none" w:sz="0" w:space="0" w:color="auto"/>
        <w:right w:val="none" w:sz="0" w:space="0" w:color="auto"/>
      </w:divBdr>
    </w:div>
    <w:div w:id="572589986">
      <w:bodyDiv w:val="1"/>
      <w:marLeft w:val="0"/>
      <w:marRight w:val="0"/>
      <w:marTop w:val="0"/>
      <w:marBottom w:val="0"/>
      <w:divBdr>
        <w:top w:val="none" w:sz="0" w:space="0" w:color="auto"/>
        <w:left w:val="none" w:sz="0" w:space="0" w:color="auto"/>
        <w:bottom w:val="none" w:sz="0" w:space="0" w:color="auto"/>
        <w:right w:val="none" w:sz="0" w:space="0" w:color="auto"/>
      </w:divBdr>
    </w:div>
    <w:div w:id="605892877">
      <w:bodyDiv w:val="1"/>
      <w:marLeft w:val="0"/>
      <w:marRight w:val="0"/>
      <w:marTop w:val="0"/>
      <w:marBottom w:val="0"/>
      <w:divBdr>
        <w:top w:val="none" w:sz="0" w:space="0" w:color="auto"/>
        <w:left w:val="none" w:sz="0" w:space="0" w:color="auto"/>
        <w:bottom w:val="none" w:sz="0" w:space="0" w:color="auto"/>
        <w:right w:val="none" w:sz="0" w:space="0" w:color="auto"/>
      </w:divBdr>
    </w:div>
    <w:div w:id="653339720">
      <w:bodyDiv w:val="1"/>
      <w:marLeft w:val="0"/>
      <w:marRight w:val="0"/>
      <w:marTop w:val="0"/>
      <w:marBottom w:val="0"/>
      <w:divBdr>
        <w:top w:val="none" w:sz="0" w:space="0" w:color="auto"/>
        <w:left w:val="none" w:sz="0" w:space="0" w:color="auto"/>
        <w:bottom w:val="none" w:sz="0" w:space="0" w:color="auto"/>
        <w:right w:val="none" w:sz="0" w:space="0" w:color="auto"/>
      </w:divBdr>
    </w:div>
    <w:div w:id="844326749">
      <w:bodyDiv w:val="1"/>
      <w:marLeft w:val="0"/>
      <w:marRight w:val="0"/>
      <w:marTop w:val="0"/>
      <w:marBottom w:val="0"/>
      <w:divBdr>
        <w:top w:val="none" w:sz="0" w:space="0" w:color="auto"/>
        <w:left w:val="none" w:sz="0" w:space="0" w:color="auto"/>
        <w:bottom w:val="none" w:sz="0" w:space="0" w:color="auto"/>
        <w:right w:val="none" w:sz="0" w:space="0" w:color="auto"/>
      </w:divBdr>
    </w:div>
    <w:div w:id="845828184">
      <w:bodyDiv w:val="1"/>
      <w:marLeft w:val="0"/>
      <w:marRight w:val="0"/>
      <w:marTop w:val="0"/>
      <w:marBottom w:val="0"/>
      <w:divBdr>
        <w:top w:val="none" w:sz="0" w:space="0" w:color="auto"/>
        <w:left w:val="none" w:sz="0" w:space="0" w:color="auto"/>
        <w:bottom w:val="none" w:sz="0" w:space="0" w:color="auto"/>
        <w:right w:val="none" w:sz="0" w:space="0" w:color="auto"/>
      </w:divBdr>
      <w:divsChild>
        <w:div w:id="1276056515">
          <w:marLeft w:val="0"/>
          <w:marRight w:val="0"/>
          <w:marTop w:val="0"/>
          <w:marBottom w:val="0"/>
          <w:divBdr>
            <w:top w:val="none" w:sz="0" w:space="0" w:color="auto"/>
            <w:left w:val="none" w:sz="0" w:space="0" w:color="auto"/>
            <w:bottom w:val="none" w:sz="0" w:space="0" w:color="auto"/>
            <w:right w:val="none" w:sz="0" w:space="0" w:color="auto"/>
          </w:divBdr>
        </w:div>
      </w:divsChild>
    </w:div>
    <w:div w:id="1029139395">
      <w:bodyDiv w:val="1"/>
      <w:marLeft w:val="0"/>
      <w:marRight w:val="0"/>
      <w:marTop w:val="0"/>
      <w:marBottom w:val="0"/>
      <w:divBdr>
        <w:top w:val="none" w:sz="0" w:space="0" w:color="auto"/>
        <w:left w:val="none" w:sz="0" w:space="0" w:color="auto"/>
        <w:bottom w:val="none" w:sz="0" w:space="0" w:color="auto"/>
        <w:right w:val="none" w:sz="0" w:space="0" w:color="auto"/>
      </w:divBdr>
    </w:div>
    <w:div w:id="1248080875">
      <w:bodyDiv w:val="1"/>
      <w:marLeft w:val="0"/>
      <w:marRight w:val="0"/>
      <w:marTop w:val="0"/>
      <w:marBottom w:val="0"/>
      <w:divBdr>
        <w:top w:val="none" w:sz="0" w:space="0" w:color="auto"/>
        <w:left w:val="none" w:sz="0" w:space="0" w:color="auto"/>
        <w:bottom w:val="none" w:sz="0" w:space="0" w:color="auto"/>
        <w:right w:val="none" w:sz="0" w:space="0" w:color="auto"/>
      </w:divBdr>
    </w:div>
    <w:div w:id="1267078379">
      <w:bodyDiv w:val="1"/>
      <w:marLeft w:val="0"/>
      <w:marRight w:val="0"/>
      <w:marTop w:val="0"/>
      <w:marBottom w:val="0"/>
      <w:divBdr>
        <w:top w:val="none" w:sz="0" w:space="0" w:color="auto"/>
        <w:left w:val="none" w:sz="0" w:space="0" w:color="auto"/>
        <w:bottom w:val="none" w:sz="0" w:space="0" w:color="auto"/>
        <w:right w:val="none" w:sz="0" w:space="0" w:color="auto"/>
      </w:divBdr>
    </w:div>
    <w:div w:id="1319576531">
      <w:bodyDiv w:val="1"/>
      <w:marLeft w:val="0"/>
      <w:marRight w:val="0"/>
      <w:marTop w:val="0"/>
      <w:marBottom w:val="0"/>
      <w:divBdr>
        <w:top w:val="none" w:sz="0" w:space="0" w:color="auto"/>
        <w:left w:val="none" w:sz="0" w:space="0" w:color="auto"/>
        <w:bottom w:val="none" w:sz="0" w:space="0" w:color="auto"/>
        <w:right w:val="none" w:sz="0" w:space="0" w:color="auto"/>
      </w:divBdr>
      <w:divsChild>
        <w:div w:id="2087680848">
          <w:marLeft w:val="0"/>
          <w:marRight w:val="0"/>
          <w:marTop w:val="0"/>
          <w:marBottom w:val="0"/>
          <w:divBdr>
            <w:top w:val="none" w:sz="0" w:space="0" w:color="auto"/>
            <w:left w:val="none" w:sz="0" w:space="0" w:color="auto"/>
            <w:bottom w:val="none" w:sz="0" w:space="0" w:color="auto"/>
            <w:right w:val="none" w:sz="0" w:space="0" w:color="auto"/>
          </w:divBdr>
          <w:divsChild>
            <w:div w:id="214119745">
              <w:marLeft w:val="0"/>
              <w:marRight w:val="0"/>
              <w:marTop w:val="0"/>
              <w:marBottom w:val="0"/>
              <w:divBdr>
                <w:top w:val="none" w:sz="0" w:space="0" w:color="auto"/>
                <w:left w:val="none" w:sz="0" w:space="0" w:color="auto"/>
                <w:bottom w:val="none" w:sz="0" w:space="0" w:color="auto"/>
                <w:right w:val="none" w:sz="0" w:space="0" w:color="auto"/>
              </w:divBdr>
              <w:divsChild>
                <w:div w:id="1493375175">
                  <w:marLeft w:val="0"/>
                  <w:marRight w:val="0"/>
                  <w:marTop w:val="0"/>
                  <w:marBottom w:val="0"/>
                  <w:divBdr>
                    <w:top w:val="none" w:sz="0" w:space="0" w:color="auto"/>
                    <w:left w:val="none" w:sz="0" w:space="0" w:color="auto"/>
                    <w:bottom w:val="none" w:sz="0" w:space="0" w:color="auto"/>
                    <w:right w:val="none" w:sz="0" w:space="0" w:color="auto"/>
                  </w:divBdr>
                </w:div>
              </w:divsChild>
            </w:div>
            <w:div w:id="634529593">
              <w:marLeft w:val="0"/>
              <w:marRight w:val="0"/>
              <w:marTop w:val="0"/>
              <w:marBottom w:val="0"/>
              <w:divBdr>
                <w:top w:val="none" w:sz="0" w:space="0" w:color="auto"/>
                <w:left w:val="none" w:sz="0" w:space="0" w:color="auto"/>
                <w:bottom w:val="none" w:sz="0" w:space="0" w:color="auto"/>
                <w:right w:val="none" w:sz="0" w:space="0" w:color="auto"/>
              </w:divBdr>
              <w:divsChild>
                <w:div w:id="576061621">
                  <w:marLeft w:val="0"/>
                  <w:marRight w:val="0"/>
                  <w:marTop w:val="0"/>
                  <w:marBottom w:val="0"/>
                  <w:divBdr>
                    <w:top w:val="none" w:sz="0" w:space="0" w:color="auto"/>
                    <w:left w:val="none" w:sz="0" w:space="0" w:color="auto"/>
                    <w:bottom w:val="none" w:sz="0" w:space="0" w:color="auto"/>
                    <w:right w:val="none" w:sz="0" w:space="0" w:color="auto"/>
                  </w:divBdr>
                </w:div>
              </w:divsChild>
            </w:div>
            <w:div w:id="1638486031">
              <w:marLeft w:val="0"/>
              <w:marRight w:val="0"/>
              <w:marTop w:val="0"/>
              <w:marBottom w:val="0"/>
              <w:divBdr>
                <w:top w:val="none" w:sz="0" w:space="0" w:color="auto"/>
                <w:left w:val="none" w:sz="0" w:space="0" w:color="auto"/>
                <w:bottom w:val="none" w:sz="0" w:space="0" w:color="auto"/>
                <w:right w:val="none" w:sz="0" w:space="0" w:color="auto"/>
              </w:divBdr>
              <w:divsChild>
                <w:div w:id="388772311">
                  <w:marLeft w:val="0"/>
                  <w:marRight w:val="0"/>
                  <w:marTop w:val="0"/>
                  <w:marBottom w:val="0"/>
                  <w:divBdr>
                    <w:top w:val="none" w:sz="0" w:space="0" w:color="auto"/>
                    <w:left w:val="none" w:sz="0" w:space="0" w:color="auto"/>
                    <w:bottom w:val="none" w:sz="0" w:space="0" w:color="auto"/>
                    <w:right w:val="none" w:sz="0" w:space="0" w:color="auto"/>
                  </w:divBdr>
                </w:div>
                <w:div w:id="4185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094533">
      <w:bodyDiv w:val="1"/>
      <w:marLeft w:val="0"/>
      <w:marRight w:val="0"/>
      <w:marTop w:val="0"/>
      <w:marBottom w:val="0"/>
      <w:divBdr>
        <w:top w:val="none" w:sz="0" w:space="0" w:color="auto"/>
        <w:left w:val="none" w:sz="0" w:space="0" w:color="auto"/>
        <w:bottom w:val="none" w:sz="0" w:space="0" w:color="auto"/>
        <w:right w:val="none" w:sz="0" w:space="0" w:color="auto"/>
      </w:divBdr>
    </w:div>
    <w:div w:id="1340040607">
      <w:bodyDiv w:val="1"/>
      <w:marLeft w:val="0"/>
      <w:marRight w:val="0"/>
      <w:marTop w:val="0"/>
      <w:marBottom w:val="0"/>
      <w:divBdr>
        <w:top w:val="none" w:sz="0" w:space="0" w:color="auto"/>
        <w:left w:val="none" w:sz="0" w:space="0" w:color="auto"/>
        <w:bottom w:val="none" w:sz="0" w:space="0" w:color="auto"/>
        <w:right w:val="none" w:sz="0" w:space="0" w:color="auto"/>
      </w:divBdr>
    </w:div>
    <w:div w:id="1362171414">
      <w:bodyDiv w:val="1"/>
      <w:marLeft w:val="0"/>
      <w:marRight w:val="0"/>
      <w:marTop w:val="0"/>
      <w:marBottom w:val="0"/>
      <w:divBdr>
        <w:top w:val="none" w:sz="0" w:space="0" w:color="auto"/>
        <w:left w:val="none" w:sz="0" w:space="0" w:color="auto"/>
        <w:bottom w:val="none" w:sz="0" w:space="0" w:color="auto"/>
        <w:right w:val="none" w:sz="0" w:space="0" w:color="auto"/>
      </w:divBdr>
    </w:div>
    <w:div w:id="1365904284">
      <w:bodyDiv w:val="1"/>
      <w:marLeft w:val="0"/>
      <w:marRight w:val="0"/>
      <w:marTop w:val="0"/>
      <w:marBottom w:val="0"/>
      <w:divBdr>
        <w:top w:val="none" w:sz="0" w:space="0" w:color="auto"/>
        <w:left w:val="none" w:sz="0" w:space="0" w:color="auto"/>
        <w:bottom w:val="none" w:sz="0" w:space="0" w:color="auto"/>
        <w:right w:val="none" w:sz="0" w:space="0" w:color="auto"/>
      </w:divBdr>
    </w:div>
    <w:div w:id="1465082421">
      <w:bodyDiv w:val="1"/>
      <w:marLeft w:val="0"/>
      <w:marRight w:val="0"/>
      <w:marTop w:val="0"/>
      <w:marBottom w:val="0"/>
      <w:divBdr>
        <w:top w:val="none" w:sz="0" w:space="0" w:color="auto"/>
        <w:left w:val="none" w:sz="0" w:space="0" w:color="auto"/>
        <w:bottom w:val="none" w:sz="0" w:space="0" w:color="auto"/>
        <w:right w:val="none" w:sz="0" w:space="0" w:color="auto"/>
      </w:divBdr>
    </w:div>
    <w:div w:id="1511599168">
      <w:bodyDiv w:val="1"/>
      <w:marLeft w:val="0"/>
      <w:marRight w:val="0"/>
      <w:marTop w:val="0"/>
      <w:marBottom w:val="0"/>
      <w:divBdr>
        <w:top w:val="none" w:sz="0" w:space="0" w:color="auto"/>
        <w:left w:val="none" w:sz="0" w:space="0" w:color="auto"/>
        <w:bottom w:val="none" w:sz="0" w:space="0" w:color="auto"/>
        <w:right w:val="none" w:sz="0" w:space="0" w:color="auto"/>
      </w:divBdr>
    </w:div>
    <w:div w:id="1627152105">
      <w:bodyDiv w:val="1"/>
      <w:marLeft w:val="0"/>
      <w:marRight w:val="0"/>
      <w:marTop w:val="0"/>
      <w:marBottom w:val="0"/>
      <w:divBdr>
        <w:top w:val="none" w:sz="0" w:space="0" w:color="auto"/>
        <w:left w:val="none" w:sz="0" w:space="0" w:color="auto"/>
        <w:bottom w:val="none" w:sz="0" w:space="0" w:color="auto"/>
        <w:right w:val="none" w:sz="0" w:space="0" w:color="auto"/>
      </w:divBdr>
    </w:div>
    <w:div w:id="1628582385">
      <w:bodyDiv w:val="1"/>
      <w:marLeft w:val="0"/>
      <w:marRight w:val="0"/>
      <w:marTop w:val="0"/>
      <w:marBottom w:val="0"/>
      <w:divBdr>
        <w:top w:val="none" w:sz="0" w:space="0" w:color="auto"/>
        <w:left w:val="none" w:sz="0" w:space="0" w:color="auto"/>
        <w:bottom w:val="none" w:sz="0" w:space="0" w:color="auto"/>
        <w:right w:val="none" w:sz="0" w:space="0" w:color="auto"/>
      </w:divBdr>
    </w:div>
    <w:div w:id="1662850386">
      <w:bodyDiv w:val="1"/>
      <w:marLeft w:val="0"/>
      <w:marRight w:val="0"/>
      <w:marTop w:val="0"/>
      <w:marBottom w:val="0"/>
      <w:divBdr>
        <w:top w:val="none" w:sz="0" w:space="0" w:color="auto"/>
        <w:left w:val="none" w:sz="0" w:space="0" w:color="auto"/>
        <w:bottom w:val="none" w:sz="0" w:space="0" w:color="auto"/>
        <w:right w:val="none" w:sz="0" w:space="0" w:color="auto"/>
      </w:divBdr>
    </w:div>
    <w:div w:id="1772971147">
      <w:bodyDiv w:val="1"/>
      <w:marLeft w:val="0"/>
      <w:marRight w:val="0"/>
      <w:marTop w:val="0"/>
      <w:marBottom w:val="0"/>
      <w:divBdr>
        <w:top w:val="none" w:sz="0" w:space="0" w:color="auto"/>
        <w:left w:val="none" w:sz="0" w:space="0" w:color="auto"/>
        <w:bottom w:val="none" w:sz="0" w:space="0" w:color="auto"/>
        <w:right w:val="none" w:sz="0" w:space="0" w:color="auto"/>
      </w:divBdr>
    </w:div>
    <w:div w:id="1831482069">
      <w:bodyDiv w:val="1"/>
      <w:marLeft w:val="0"/>
      <w:marRight w:val="0"/>
      <w:marTop w:val="0"/>
      <w:marBottom w:val="0"/>
      <w:divBdr>
        <w:top w:val="none" w:sz="0" w:space="0" w:color="auto"/>
        <w:left w:val="none" w:sz="0" w:space="0" w:color="auto"/>
        <w:bottom w:val="none" w:sz="0" w:space="0" w:color="auto"/>
        <w:right w:val="none" w:sz="0" w:space="0" w:color="auto"/>
      </w:divBdr>
    </w:div>
    <w:div w:id="1918589460">
      <w:bodyDiv w:val="1"/>
      <w:marLeft w:val="0"/>
      <w:marRight w:val="0"/>
      <w:marTop w:val="0"/>
      <w:marBottom w:val="0"/>
      <w:divBdr>
        <w:top w:val="none" w:sz="0" w:space="0" w:color="auto"/>
        <w:left w:val="none" w:sz="0" w:space="0" w:color="auto"/>
        <w:bottom w:val="none" w:sz="0" w:space="0" w:color="auto"/>
        <w:right w:val="none" w:sz="0" w:space="0" w:color="auto"/>
      </w:divBdr>
      <w:divsChild>
        <w:div w:id="1036196028">
          <w:marLeft w:val="0"/>
          <w:marRight w:val="0"/>
          <w:marTop w:val="0"/>
          <w:marBottom w:val="0"/>
          <w:divBdr>
            <w:top w:val="none" w:sz="0" w:space="0" w:color="auto"/>
            <w:left w:val="none" w:sz="0" w:space="0" w:color="auto"/>
            <w:bottom w:val="none" w:sz="0" w:space="0" w:color="auto"/>
            <w:right w:val="none" w:sz="0" w:space="0" w:color="auto"/>
          </w:divBdr>
        </w:div>
      </w:divsChild>
    </w:div>
    <w:div w:id="1944458293">
      <w:bodyDiv w:val="1"/>
      <w:marLeft w:val="0"/>
      <w:marRight w:val="0"/>
      <w:marTop w:val="0"/>
      <w:marBottom w:val="0"/>
      <w:divBdr>
        <w:top w:val="none" w:sz="0" w:space="0" w:color="auto"/>
        <w:left w:val="none" w:sz="0" w:space="0" w:color="auto"/>
        <w:bottom w:val="none" w:sz="0" w:space="0" w:color="auto"/>
        <w:right w:val="none" w:sz="0" w:space="0" w:color="auto"/>
      </w:divBdr>
    </w:div>
    <w:div w:id="1950889802">
      <w:bodyDiv w:val="1"/>
      <w:marLeft w:val="0"/>
      <w:marRight w:val="0"/>
      <w:marTop w:val="0"/>
      <w:marBottom w:val="0"/>
      <w:divBdr>
        <w:top w:val="none" w:sz="0" w:space="0" w:color="auto"/>
        <w:left w:val="none" w:sz="0" w:space="0" w:color="auto"/>
        <w:bottom w:val="none" w:sz="0" w:space="0" w:color="auto"/>
        <w:right w:val="none" w:sz="0" w:space="0" w:color="auto"/>
      </w:divBdr>
    </w:div>
    <w:div w:id="1986859479">
      <w:bodyDiv w:val="1"/>
      <w:marLeft w:val="0"/>
      <w:marRight w:val="0"/>
      <w:marTop w:val="0"/>
      <w:marBottom w:val="0"/>
      <w:divBdr>
        <w:top w:val="none" w:sz="0" w:space="0" w:color="auto"/>
        <w:left w:val="none" w:sz="0" w:space="0" w:color="auto"/>
        <w:bottom w:val="none" w:sz="0" w:space="0" w:color="auto"/>
        <w:right w:val="none" w:sz="0" w:space="0" w:color="auto"/>
      </w:divBdr>
    </w:div>
    <w:div w:id="2049718218">
      <w:bodyDiv w:val="1"/>
      <w:marLeft w:val="0"/>
      <w:marRight w:val="0"/>
      <w:marTop w:val="0"/>
      <w:marBottom w:val="0"/>
      <w:divBdr>
        <w:top w:val="none" w:sz="0" w:space="0" w:color="auto"/>
        <w:left w:val="none" w:sz="0" w:space="0" w:color="auto"/>
        <w:bottom w:val="none" w:sz="0" w:space="0" w:color="auto"/>
        <w:right w:val="none" w:sz="0" w:space="0" w:color="auto"/>
      </w:divBdr>
    </w:div>
    <w:div w:id="206795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5C591FCAE4224984CB068DFC691637" ma:contentTypeVersion="2" ma:contentTypeDescription="Vytvoří nový dokument" ma:contentTypeScope="" ma:versionID="704a0cf219240e6083808443675b2841">
  <xsd:schema xmlns:xsd="http://www.w3.org/2001/XMLSchema" xmlns:xs="http://www.w3.org/2001/XMLSchema" xmlns:p="http://schemas.microsoft.com/office/2006/metadata/properties" xmlns:ns2="ed46d66a-5747-45a6-a9b2-46986d5115ed" targetNamespace="http://schemas.microsoft.com/office/2006/metadata/properties" ma:root="true" ma:fieldsID="563127864173df97797e675b347857c8" ns2:_="">
    <xsd:import namespace="ed46d66a-5747-45a6-a9b2-46986d5115e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46d66a-5747-45a6-a9b2-46986d5115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DABE8-1A49-44BB-BA7D-F42B9C9B1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46d66a-5747-45a6-a9b2-46986d511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660E9C-122A-4AEC-BAEA-5FED7983CB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4C876A-53D7-4028-BFBB-E2D4195EDC08}">
  <ds:schemaRefs>
    <ds:schemaRef ds:uri="http://schemas.microsoft.com/sharepoint/v3/contenttype/forms"/>
  </ds:schemaRefs>
</ds:datastoreItem>
</file>

<file path=customXml/itemProps4.xml><?xml version="1.0" encoding="utf-8"?>
<ds:datastoreItem xmlns:ds="http://schemas.openxmlformats.org/officeDocument/2006/customXml" ds:itemID="{BD0E8B50-20ED-4D51-B787-FE30480A2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5370</Words>
  <Characters>31688</Characters>
  <Application>Microsoft Office Word</Application>
  <DocSecurity>0</DocSecurity>
  <Lines>264</Lines>
  <Paragraphs>73</Paragraphs>
  <ScaleCrop>false</ScaleCrop>
  <HeadingPairs>
    <vt:vector size="2" baseType="variant">
      <vt:variant>
        <vt:lpstr>Název</vt:lpstr>
      </vt:variant>
      <vt:variant>
        <vt:i4>1</vt:i4>
      </vt:variant>
    </vt:vector>
  </HeadingPairs>
  <TitlesOfParts>
    <vt:vector size="1" baseType="lpstr">
      <vt:lpstr/>
    </vt:vector>
  </TitlesOfParts>
  <Company>IDSK</Company>
  <LinksUpToDate>false</LinksUpToDate>
  <CharactersWithSpaces>36985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Venhoda</dc:creator>
  <cp:keywords/>
  <dc:description/>
  <cp:lastModifiedBy>Staňková Miroslava</cp:lastModifiedBy>
  <cp:revision>2</cp:revision>
  <cp:lastPrinted>2021-12-14T11:02:00Z</cp:lastPrinted>
  <dcterms:created xsi:type="dcterms:W3CDTF">2022-10-19T07:16:00Z</dcterms:created>
  <dcterms:modified xsi:type="dcterms:W3CDTF">2022-10-19T07:16:00Z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0x0101009C5C591FCAE4224984CB068DFC691637</vt:lpwstr>
  </property>
</Properties>
</file>